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exact"/>
        <w:rPr>
          <w:rFonts w:hint="eastAsia" w:ascii="黑体" w:hAnsi="黑体" w:eastAsia="黑体" w:cs="黑体"/>
          <w:color w:val="000000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</w:rPr>
        <w:t>附件1</w:t>
      </w:r>
    </w:p>
    <w:p>
      <w:pPr>
        <w:spacing w:line="360" w:lineRule="exact"/>
        <w:rPr>
          <w:rFonts w:ascii="黑体" w:hAnsi="Times New Roman" w:eastAsia="黑体" w:cs="Times New Roman"/>
          <w:color w:val="000000"/>
          <w:sz w:val="32"/>
        </w:rPr>
      </w:pPr>
    </w:p>
    <w:p>
      <w:pPr>
        <w:jc w:val="center"/>
        <w:textAlignment w:val="top"/>
        <w:rPr>
          <w:rFonts w:ascii="方正小标宋简体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方正小标宋简体" w:hAnsi="Times New Roman" w:eastAsia="方正小标宋简体" w:cs="Times New Roman"/>
          <w:bCs/>
          <w:color w:val="000000"/>
          <w:sz w:val="44"/>
          <w:szCs w:val="44"/>
        </w:rPr>
        <w:t>本次检验项目</w:t>
      </w:r>
    </w:p>
    <w:p>
      <w:pPr>
        <w:spacing w:line="560" w:lineRule="exact"/>
        <w:jc w:val="center"/>
        <w:textAlignment w:val="top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before="4"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节令性食品（元宵、汤圆）</w:t>
      </w:r>
    </w:p>
    <w:p>
      <w:pPr>
        <w:spacing w:before="4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抽检依据是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《食品安全国家标准 速冻面米制品》（GB 19295）、</w:t>
      </w:r>
      <w:r>
        <w:rPr>
          <w:rFonts w:ascii="Times New Roman" w:hAnsi="Times New Roman" w:eastAsia="仿宋_GB2312"/>
          <w:color w:val="000000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、《食品安全国家标准 食品添加剂使用标准》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等标准及产品明示标准和指标的要求。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（二）检验项目</w:t>
      </w:r>
    </w:p>
    <w:p>
      <w:pPr>
        <w:spacing w:before="4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节令性食品（元宵、汤圆）</w:t>
      </w:r>
      <w:r>
        <w:rPr>
          <w:rFonts w:ascii="Times New Roman" w:hAnsi="Times New Roman" w:eastAsia="仿宋_GB2312"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过氧化值、铅、糖精钠、亮蓝、柠檬黄、日落黄</w:t>
      </w:r>
      <w:r>
        <w:rPr>
          <w:rFonts w:ascii="Times New Roman" w:hAnsi="Times New Roman" w:eastAsia="仿宋_GB2312"/>
          <w:color w:val="000000"/>
          <w:sz w:val="32"/>
          <w:szCs w:val="32"/>
        </w:rPr>
        <w:t>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个指标。</w:t>
      </w:r>
    </w:p>
    <w:p>
      <w:pPr>
        <w:spacing w:before="4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3WsMgI+5n7ffYEyFOg7nzCXa944=" w:salt="Y/sK7AwV7VPN+WgH2/Msyg=="/>
  <w:defaultTabStop w:val="4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82661"/>
    <w:rsid w:val="001635ED"/>
    <w:rsid w:val="00213CF1"/>
    <w:rsid w:val="00294913"/>
    <w:rsid w:val="002B63FC"/>
    <w:rsid w:val="002F78B2"/>
    <w:rsid w:val="003905D2"/>
    <w:rsid w:val="003D5690"/>
    <w:rsid w:val="004A45FC"/>
    <w:rsid w:val="004D2D9D"/>
    <w:rsid w:val="00510029"/>
    <w:rsid w:val="00670D4B"/>
    <w:rsid w:val="007152C9"/>
    <w:rsid w:val="007342B1"/>
    <w:rsid w:val="00762970"/>
    <w:rsid w:val="00776E05"/>
    <w:rsid w:val="00882661"/>
    <w:rsid w:val="008D3E62"/>
    <w:rsid w:val="00A55A6D"/>
    <w:rsid w:val="00AC430D"/>
    <w:rsid w:val="00C346F9"/>
    <w:rsid w:val="00C63815"/>
    <w:rsid w:val="00C664DF"/>
    <w:rsid w:val="00CB71AA"/>
    <w:rsid w:val="00CD344A"/>
    <w:rsid w:val="00D1150E"/>
    <w:rsid w:val="00D34B15"/>
    <w:rsid w:val="00DC4D4E"/>
    <w:rsid w:val="00E91846"/>
    <w:rsid w:val="00F319C6"/>
    <w:rsid w:val="052B5E80"/>
    <w:rsid w:val="1ED551D1"/>
    <w:rsid w:val="21174A8B"/>
    <w:rsid w:val="22A97F93"/>
    <w:rsid w:val="3FD433B7"/>
    <w:rsid w:val="64D87C2B"/>
    <w:rsid w:val="6A080AA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1</Pages>
  <Words>29</Words>
  <Characters>169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2021-02-04T05:27:00Z</dcterms:created>
  <dc:creator>Apache POI</dc:creator>
  <cp:lastModifiedBy>董廷俊</cp:lastModifiedBy>
  <dcterms:modified xsi:type="dcterms:W3CDTF">2021-02-19T05:24:34Z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