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大肠菌群是国内外通用的食品污染常用指示菌之一。食品中检出大肠菌群，提示被肠道致病菌污染的可能性较大。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《速冻水果》（</w:t>
      </w:r>
      <w:r>
        <w:rPr>
          <w:rFonts w:eastAsia="仿宋_GB2312"/>
          <w:color w:val="000000"/>
          <w:sz w:val="32"/>
          <w:szCs w:val="32"/>
        </w:rPr>
        <w:t>Q/LHT 0002S</w:t>
      </w:r>
      <w:r>
        <w:rPr>
          <w:rFonts w:hint="eastAsia" w:eastAsia="仿宋_GB2312"/>
          <w:color w:val="000000"/>
          <w:sz w:val="32"/>
          <w:szCs w:val="32"/>
        </w:rPr>
        <w:t>）对产品中的大肠菌群规定同批次5个独立包装产品中大肠菌群检测结果不允许有超过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94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MPN/g</w:t>
      </w:r>
      <w:r>
        <w:rPr>
          <w:rFonts w:hint="eastAsia" w:eastAsia="仿宋_GB2312"/>
          <w:color w:val="000000"/>
          <w:sz w:val="32"/>
          <w:szCs w:val="32"/>
        </w:rPr>
        <w:t>的，且至少3个包装产品检测结果不超过</w:t>
      </w:r>
      <w:r>
        <w:rPr>
          <w:rFonts w:eastAsia="仿宋_GB2312"/>
          <w:color w:val="000000"/>
          <w:sz w:val="32"/>
          <w:szCs w:val="32"/>
        </w:rPr>
        <w:t>23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MPN/g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呋喃西林代谢物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硝基呋喃类药物属抗生素，曾广泛应用于畜禽及水产养殖业，治疗由大肠杆菌或沙门氏菌所引起的肠炎、疥疮、赤鳍病、溃疡病等。由于硝基呋喃类代谢产物对人体有较大危害，《兽药地方标准废止目录》（农业部公告第560号）规定呋喃西林为禁止使用的药物，在动物性食品中不得检出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在农业农村部2020年1月6日发布的第250号公告中，也将呋喃西林列为禁止使用的药品。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甲基异柳磷</w:t>
      </w:r>
    </w:p>
    <w:p>
      <w:pPr>
        <w:pStyle w:val="5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甲基异柳磷是一种土壤杀虫剂，对害虫具有较强的触杀和胃毒作用。杀虫广谱、残效期长，是防治地下害虫的优良药剂。《食品安全国家标准 食品中农药最大残留限量》（GB 2763）中规定，甲基异柳磷在豆类蔬菜中的最大残留限量为0.01mg/kg。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 食品中农药最大残留限量》（GB 2763）规定，韭菜中腐霉利的最大残留限量为0.2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其他动物肌肉中恩诺沙星（以恩诺沙星与环丙沙星之和计）</w:t>
      </w:r>
      <w:r>
        <w:rPr>
          <w:rFonts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最大残留限量为100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μg/kg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8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总钠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总钠是人体中一种重要的微量元素。《食品安全国家标准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婴幼儿罐装辅助食品》（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10770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）中规定，婴幼儿罐装辅助食品中总钠含量最大值为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200 mg/100g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，且《食品安全国家标准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预包装特殊膳食用食品标签》（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13432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）中规定，营养素含量不得低于标签明示值的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80 %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。本次不合格样品中总钠实际检测含量未达到产品标签标示要求。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2762）规定，鲜、冻水产动物甲壳类中镉的限量值为0.5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6-苄基腺嘌呤</w:t>
      </w:r>
      <w:r>
        <w:rPr>
          <w:rFonts w:hint="eastAsia" w:eastAsia="黑体"/>
          <w:color w:val="000000"/>
          <w:sz w:val="32"/>
          <w:szCs w:val="32"/>
        </w:rPr>
        <w:t>（</w:t>
      </w:r>
      <w:r>
        <w:rPr>
          <w:rFonts w:eastAsia="黑体"/>
          <w:color w:val="000000"/>
          <w:sz w:val="32"/>
          <w:szCs w:val="32"/>
        </w:rPr>
        <w:t>6-BA</w:t>
      </w:r>
      <w:r>
        <w:rPr>
          <w:rFonts w:hint="eastAsia" w:eastAsia="黑体"/>
          <w:color w:val="000000"/>
          <w:sz w:val="32"/>
          <w:szCs w:val="32"/>
        </w:rPr>
        <w:t>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eastAsia="仿宋_GB2312" w:cs="黑体"/>
          <w:color w:val="000000"/>
          <w:sz w:val="32"/>
          <w:szCs w:val="32"/>
        </w:rPr>
        <w:t>6-苄基腺嘌呤</w:t>
      </w:r>
      <w:r>
        <w:rPr>
          <w:rFonts w:hint="eastAsia" w:eastAsia="仿宋_GB2312" w:cs="黑体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6-BA</w:t>
      </w:r>
      <w:r>
        <w:rPr>
          <w:rFonts w:hint="eastAsia" w:eastAsia="仿宋_GB2312" w:cs="黑体"/>
          <w:color w:val="000000"/>
          <w:sz w:val="32"/>
          <w:szCs w:val="32"/>
        </w:rPr>
        <w:t>）</w:t>
      </w:r>
      <w:r>
        <w:rPr>
          <w:rFonts w:eastAsia="仿宋_GB2312" w:cs="黑体"/>
          <w:color w:val="000000"/>
          <w:sz w:val="32"/>
          <w:szCs w:val="32"/>
        </w:rPr>
        <w:t>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克伦特罗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克伦特罗属于β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受体激动剂类药物，能提高胴体的瘦肉率。人食用含有“瘦肉精”的动物性食品，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可能会引起中毒，出现心悸、头晕、乏力等症状，对人体健康造成伤害。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全国食品安全整顿工作办公室印发的《食品中可能违法添加的非食用物质和易滥用的食品添加剂名单（第四批）》（整顿办函</w:t>
      </w: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t>[2010]50</w: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w:t>号）将克伦特罗列为非食用物质。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号）中规定，食品动物中禁止使用β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兴奋剂类及其盐、酯。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多菌灵</w:t>
      </w:r>
    </w:p>
    <w:p>
      <w:pPr>
        <w:pStyle w:val="5"/>
        <w:spacing w:line="560" w:lineRule="exact"/>
        <w:ind w:firstLine="640" w:firstLineChars="20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>多菌灵是一种人工合成的苯并咪唑类高效低毒内吸性杀菌剂。主要用于防治麦类赤霉病、瓜果枯萎病等。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《食品安全国家标准 食品中农药最大残留限量》（</w:t>
      </w:r>
      <w:r>
        <w:rPr>
          <w:rFonts w:hint="eastAsia" w:ascii="仿宋_GB2312" w:eastAsia="仿宋_GB2312" w:cs="仿宋"/>
          <w:color w:val="000000"/>
          <w:sz w:val="32"/>
          <w:szCs w:val="32"/>
        </w:rPr>
        <w:t>GB 2763）规定韭菜中多菌灵的最大残留限量为2 mg/kg。</w:t>
      </w:r>
    </w:p>
    <w:p>
      <w:pPr>
        <w:pStyle w:val="5"/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67709968">
    <w:nsid w:val="39AE1510"/>
    <w:multiLevelType w:val="multilevel"/>
    <w:tmpl w:val="39AE1510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677099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F9HueBUqdDR4uZYxIx+D8EZksTw=" w:salt="Xtkw7S9KJEJovEUSOW6JE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960"/>
    <w:rsid w:val="000124B8"/>
    <w:rsid w:val="000232AB"/>
    <w:rsid w:val="000273D3"/>
    <w:rsid w:val="00027F40"/>
    <w:rsid w:val="00041F52"/>
    <w:rsid w:val="00044B73"/>
    <w:rsid w:val="000527EE"/>
    <w:rsid w:val="00060A49"/>
    <w:rsid w:val="0006564C"/>
    <w:rsid w:val="00070113"/>
    <w:rsid w:val="00073965"/>
    <w:rsid w:val="00077E1C"/>
    <w:rsid w:val="00080E18"/>
    <w:rsid w:val="00097A7B"/>
    <w:rsid w:val="000B2B78"/>
    <w:rsid w:val="000D7EF0"/>
    <w:rsid w:val="000E1F3A"/>
    <w:rsid w:val="000E5A7A"/>
    <w:rsid w:val="000E6BA7"/>
    <w:rsid w:val="00105FC6"/>
    <w:rsid w:val="00116FB7"/>
    <w:rsid w:val="0012192F"/>
    <w:rsid w:val="00126C46"/>
    <w:rsid w:val="00135232"/>
    <w:rsid w:val="00136D07"/>
    <w:rsid w:val="0014162B"/>
    <w:rsid w:val="0014636E"/>
    <w:rsid w:val="00150969"/>
    <w:rsid w:val="001549DC"/>
    <w:rsid w:val="00154F7E"/>
    <w:rsid w:val="001553FE"/>
    <w:rsid w:val="001563C0"/>
    <w:rsid w:val="00156A6A"/>
    <w:rsid w:val="001575C1"/>
    <w:rsid w:val="0017062A"/>
    <w:rsid w:val="00171761"/>
    <w:rsid w:val="001817F1"/>
    <w:rsid w:val="00181A9A"/>
    <w:rsid w:val="00190D0D"/>
    <w:rsid w:val="00193AC7"/>
    <w:rsid w:val="00194008"/>
    <w:rsid w:val="001949CE"/>
    <w:rsid w:val="00195B79"/>
    <w:rsid w:val="001A2FE6"/>
    <w:rsid w:val="001A7792"/>
    <w:rsid w:val="001B3B46"/>
    <w:rsid w:val="001B7D47"/>
    <w:rsid w:val="001C47E3"/>
    <w:rsid w:val="001C503B"/>
    <w:rsid w:val="001E403A"/>
    <w:rsid w:val="001E4C33"/>
    <w:rsid w:val="001E6FB8"/>
    <w:rsid w:val="001F45CF"/>
    <w:rsid w:val="00213D96"/>
    <w:rsid w:val="00226A84"/>
    <w:rsid w:val="00230645"/>
    <w:rsid w:val="0024276D"/>
    <w:rsid w:val="00271DF9"/>
    <w:rsid w:val="00281DFF"/>
    <w:rsid w:val="00291085"/>
    <w:rsid w:val="002914B6"/>
    <w:rsid w:val="00293D17"/>
    <w:rsid w:val="002B6033"/>
    <w:rsid w:val="002C29BF"/>
    <w:rsid w:val="002C4015"/>
    <w:rsid w:val="002C6988"/>
    <w:rsid w:val="002D18AD"/>
    <w:rsid w:val="002D406D"/>
    <w:rsid w:val="002E1D5D"/>
    <w:rsid w:val="002F06B6"/>
    <w:rsid w:val="002F0CC3"/>
    <w:rsid w:val="002F10C5"/>
    <w:rsid w:val="002F11C4"/>
    <w:rsid w:val="002F70B8"/>
    <w:rsid w:val="003013F3"/>
    <w:rsid w:val="003043A3"/>
    <w:rsid w:val="00305463"/>
    <w:rsid w:val="003343D3"/>
    <w:rsid w:val="003350FF"/>
    <w:rsid w:val="00344313"/>
    <w:rsid w:val="003552B8"/>
    <w:rsid w:val="00357549"/>
    <w:rsid w:val="00372099"/>
    <w:rsid w:val="003A59ED"/>
    <w:rsid w:val="003A6290"/>
    <w:rsid w:val="003B008E"/>
    <w:rsid w:val="003C12B5"/>
    <w:rsid w:val="003D3777"/>
    <w:rsid w:val="003D5354"/>
    <w:rsid w:val="003D7B00"/>
    <w:rsid w:val="003E29AD"/>
    <w:rsid w:val="003E5B35"/>
    <w:rsid w:val="003F0C78"/>
    <w:rsid w:val="003F54AC"/>
    <w:rsid w:val="00401B9E"/>
    <w:rsid w:val="00404081"/>
    <w:rsid w:val="00410C34"/>
    <w:rsid w:val="0041375B"/>
    <w:rsid w:val="00413936"/>
    <w:rsid w:val="0041638A"/>
    <w:rsid w:val="0042091D"/>
    <w:rsid w:val="00423B74"/>
    <w:rsid w:val="00423DEA"/>
    <w:rsid w:val="0043185F"/>
    <w:rsid w:val="00432F27"/>
    <w:rsid w:val="0043442C"/>
    <w:rsid w:val="0044385F"/>
    <w:rsid w:val="00443E6B"/>
    <w:rsid w:val="00445C02"/>
    <w:rsid w:val="00461642"/>
    <w:rsid w:val="00464D1C"/>
    <w:rsid w:val="00476807"/>
    <w:rsid w:val="00482271"/>
    <w:rsid w:val="004A3844"/>
    <w:rsid w:val="004A3AEB"/>
    <w:rsid w:val="004A5696"/>
    <w:rsid w:val="004A7D21"/>
    <w:rsid w:val="004B2838"/>
    <w:rsid w:val="004D1AAC"/>
    <w:rsid w:val="004D1F0F"/>
    <w:rsid w:val="004D3F9B"/>
    <w:rsid w:val="004D475D"/>
    <w:rsid w:val="004E6681"/>
    <w:rsid w:val="004E7B71"/>
    <w:rsid w:val="004F1A70"/>
    <w:rsid w:val="004F244A"/>
    <w:rsid w:val="004F67DE"/>
    <w:rsid w:val="005103CB"/>
    <w:rsid w:val="005121F9"/>
    <w:rsid w:val="00513E98"/>
    <w:rsid w:val="0053020D"/>
    <w:rsid w:val="00532A67"/>
    <w:rsid w:val="0053730F"/>
    <w:rsid w:val="0054280C"/>
    <w:rsid w:val="0054794C"/>
    <w:rsid w:val="00551081"/>
    <w:rsid w:val="00557F67"/>
    <w:rsid w:val="00561925"/>
    <w:rsid w:val="00576150"/>
    <w:rsid w:val="00576538"/>
    <w:rsid w:val="00581F67"/>
    <w:rsid w:val="00582C92"/>
    <w:rsid w:val="00591EC1"/>
    <w:rsid w:val="00593E4A"/>
    <w:rsid w:val="005A1E7F"/>
    <w:rsid w:val="005A3A38"/>
    <w:rsid w:val="005A72FC"/>
    <w:rsid w:val="005B1F2F"/>
    <w:rsid w:val="005B48AE"/>
    <w:rsid w:val="005B4946"/>
    <w:rsid w:val="005C0188"/>
    <w:rsid w:val="005E59CA"/>
    <w:rsid w:val="00605651"/>
    <w:rsid w:val="006118C6"/>
    <w:rsid w:val="00632C22"/>
    <w:rsid w:val="00634087"/>
    <w:rsid w:val="00647F51"/>
    <w:rsid w:val="00656433"/>
    <w:rsid w:val="0066369E"/>
    <w:rsid w:val="00665A7B"/>
    <w:rsid w:val="00665F7C"/>
    <w:rsid w:val="00681FEA"/>
    <w:rsid w:val="00684C46"/>
    <w:rsid w:val="006854F2"/>
    <w:rsid w:val="006A14D4"/>
    <w:rsid w:val="006B2017"/>
    <w:rsid w:val="006B6528"/>
    <w:rsid w:val="006C1844"/>
    <w:rsid w:val="006D10A4"/>
    <w:rsid w:val="006D7405"/>
    <w:rsid w:val="006E2949"/>
    <w:rsid w:val="006E33D5"/>
    <w:rsid w:val="006E76D4"/>
    <w:rsid w:val="006E77CD"/>
    <w:rsid w:val="006F3CA5"/>
    <w:rsid w:val="00704C4C"/>
    <w:rsid w:val="00704E7E"/>
    <w:rsid w:val="007064CB"/>
    <w:rsid w:val="007074F8"/>
    <w:rsid w:val="00707C7B"/>
    <w:rsid w:val="0072006A"/>
    <w:rsid w:val="00721C67"/>
    <w:rsid w:val="007251C2"/>
    <w:rsid w:val="0072540D"/>
    <w:rsid w:val="00725D84"/>
    <w:rsid w:val="00737862"/>
    <w:rsid w:val="007405AF"/>
    <w:rsid w:val="00742608"/>
    <w:rsid w:val="00744B5C"/>
    <w:rsid w:val="007678E1"/>
    <w:rsid w:val="007771B0"/>
    <w:rsid w:val="00780AFB"/>
    <w:rsid w:val="00781D95"/>
    <w:rsid w:val="00781DC4"/>
    <w:rsid w:val="00782096"/>
    <w:rsid w:val="007A2AA4"/>
    <w:rsid w:val="007B14E7"/>
    <w:rsid w:val="007B4BC5"/>
    <w:rsid w:val="007C4D17"/>
    <w:rsid w:val="007C6E60"/>
    <w:rsid w:val="007E518B"/>
    <w:rsid w:val="007F342E"/>
    <w:rsid w:val="007F6521"/>
    <w:rsid w:val="00800671"/>
    <w:rsid w:val="0080385B"/>
    <w:rsid w:val="008060E3"/>
    <w:rsid w:val="008101E8"/>
    <w:rsid w:val="008249C0"/>
    <w:rsid w:val="00842D60"/>
    <w:rsid w:val="008452F9"/>
    <w:rsid w:val="008472C2"/>
    <w:rsid w:val="008524F5"/>
    <w:rsid w:val="00852FBB"/>
    <w:rsid w:val="00857791"/>
    <w:rsid w:val="00857C39"/>
    <w:rsid w:val="00863EF8"/>
    <w:rsid w:val="00870871"/>
    <w:rsid w:val="0088298F"/>
    <w:rsid w:val="00884B03"/>
    <w:rsid w:val="008869A6"/>
    <w:rsid w:val="00887940"/>
    <w:rsid w:val="008A2085"/>
    <w:rsid w:val="008A510D"/>
    <w:rsid w:val="008B1118"/>
    <w:rsid w:val="008B580A"/>
    <w:rsid w:val="008C0720"/>
    <w:rsid w:val="008D2415"/>
    <w:rsid w:val="008D2B24"/>
    <w:rsid w:val="008E330A"/>
    <w:rsid w:val="008F2E6C"/>
    <w:rsid w:val="008F7FDF"/>
    <w:rsid w:val="00901CB2"/>
    <w:rsid w:val="00905019"/>
    <w:rsid w:val="00907486"/>
    <w:rsid w:val="00907789"/>
    <w:rsid w:val="00914028"/>
    <w:rsid w:val="00917AD6"/>
    <w:rsid w:val="00920F8F"/>
    <w:rsid w:val="00921023"/>
    <w:rsid w:val="00927304"/>
    <w:rsid w:val="00934E4C"/>
    <w:rsid w:val="00937786"/>
    <w:rsid w:val="00940313"/>
    <w:rsid w:val="00941319"/>
    <w:rsid w:val="00945078"/>
    <w:rsid w:val="00945250"/>
    <w:rsid w:val="00971768"/>
    <w:rsid w:val="00971D21"/>
    <w:rsid w:val="00976786"/>
    <w:rsid w:val="0098067D"/>
    <w:rsid w:val="009843E5"/>
    <w:rsid w:val="00985D0D"/>
    <w:rsid w:val="00986AE1"/>
    <w:rsid w:val="009961DD"/>
    <w:rsid w:val="009A237D"/>
    <w:rsid w:val="009A2D71"/>
    <w:rsid w:val="009B46D1"/>
    <w:rsid w:val="009D5BAA"/>
    <w:rsid w:val="009F6DC5"/>
    <w:rsid w:val="00A04015"/>
    <w:rsid w:val="00A07D12"/>
    <w:rsid w:val="00A10F5B"/>
    <w:rsid w:val="00A12255"/>
    <w:rsid w:val="00A1509A"/>
    <w:rsid w:val="00A24642"/>
    <w:rsid w:val="00A31C9C"/>
    <w:rsid w:val="00A34908"/>
    <w:rsid w:val="00A35505"/>
    <w:rsid w:val="00A526A3"/>
    <w:rsid w:val="00A65383"/>
    <w:rsid w:val="00A67290"/>
    <w:rsid w:val="00A70905"/>
    <w:rsid w:val="00A74AF7"/>
    <w:rsid w:val="00A9533E"/>
    <w:rsid w:val="00A97B1F"/>
    <w:rsid w:val="00AA2973"/>
    <w:rsid w:val="00AA7B16"/>
    <w:rsid w:val="00AB360F"/>
    <w:rsid w:val="00AB3A11"/>
    <w:rsid w:val="00AB4B83"/>
    <w:rsid w:val="00AB7426"/>
    <w:rsid w:val="00AC15A7"/>
    <w:rsid w:val="00AD0426"/>
    <w:rsid w:val="00AD4512"/>
    <w:rsid w:val="00AD46E5"/>
    <w:rsid w:val="00AD5CD9"/>
    <w:rsid w:val="00AD74FF"/>
    <w:rsid w:val="00AE08E2"/>
    <w:rsid w:val="00AE0D19"/>
    <w:rsid w:val="00AE14B2"/>
    <w:rsid w:val="00AE67E5"/>
    <w:rsid w:val="00AF253F"/>
    <w:rsid w:val="00AF3FC1"/>
    <w:rsid w:val="00AF73F7"/>
    <w:rsid w:val="00B12BDA"/>
    <w:rsid w:val="00B221D7"/>
    <w:rsid w:val="00B322D3"/>
    <w:rsid w:val="00B3726A"/>
    <w:rsid w:val="00B41298"/>
    <w:rsid w:val="00B42652"/>
    <w:rsid w:val="00B42E27"/>
    <w:rsid w:val="00B45B14"/>
    <w:rsid w:val="00B47C7F"/>
    <w:rsid w:val="00B5194D"/>
    <w:rsid w:val="00B54CFB"/>
    <w:rsid w:val="00B55BCC"/>
    <w:rsid w:val="00B56C94"/>
    <w:rsid w:val="00B667FD"/>
    <w:rsid w:val="00B76396"/>
    <w:rsid w:val="00B80619"/>
    <w:rsid w:val="00B86294"/>
    <w:rsid w:val="00B87FE3"/>
    <w:rsid w:val="00B93358"/>
    <w:rsid w:val="00B94902"/>
    <w:rsid w:val="00B97163"/>
    <w:rsid w:val="00BA1766"/>
    <w:rsid w:val="00BB30A8"/>
    <w:rsid w:val="00BC124D"/>
    <w:rsid w:val="00BC2D0C"/>
    <w:rsid w:val="00BC5FCF"/>
    <w:rsid w:val="00BC6168"/>
    <w:rsid w:val="00BD004C"/>
    <w:rsid w:val="00BE5EEC"/>
    <w:rsid w:val="00C02A64"/>
    <w:rsid w:val="00C25757"/>
    <w:rsid w:val="00C27CD0"/>
    <w:rsid w:val="00C5066E"/>
    <w:rsid w:val="00C705BF"/>
    <w:rsid w:val="00C752C4"/>
    <w:rsid w:val="00C83F4A"/>
    <w:rsid w:val="00C944FD"/>
    <w:rsid w:val="00CA2C4F"/>
    <w:rsid w:val="00CA4538"/>
    <w:rsid w:val="00CC7CC6"/>
    <w:rsid w:val="00CD048B"/>
    <w:rsid w:val="00CF11E8"/>
    <w:rsid w:val="00D0605F"/>
    <w:rsid w:val="00D16179"/>
    <w:rsid w:val="00D21D50"/>
    <w:rsid w:val="00D262CC"/>
    <w:rsid w:val="00D3129C"/>
    <w:rsid w:val="00D33FE0"/>
    <w:rsid w:val="00D361B2"/>
    <w:rsid w:val="00D463B6"/>
    <w:rsid w:val="00D80E1C"/>
    <w:rsid w:val="00D8406B"/>
    <w:rsid w:val="00D845BF"/>
    <w:rsid w:val="00D860B4"/>
    <w:rsid w:val="00D86801"/>
    <w:rsid w:val="00DA28FE"/>
    <w:rsid w:val="00DA7798"/>
    <w:rsid w:val="00DB1958"/>
    <w:rsid w:val="00DB2A23"/>
    <w:rsid w:val="00DC5C54"/>
    <w:rsid w:val="00DC607C"/>
    <w:rsid w:val="00DD1B01"/>
    <w:rsid w:val="00DE5BD5"/>
    <w:rsid w:val="00DF6B8E"/>
    <w:rsid w:val="00E00278"/>
    <w:rsid w:val="00E12E1F"/>
    <w:rsid w:val="00E15D64"/>
    <w:rsid w:val="00E16D44"/>
    <w:rsid w:val="00E226D8"/>
    <w:rsid w:val="00E30E0C"/>
    <w:rsid w:val="00E32BBA"/>
    <w:rsid w:val="00E33879"/>
    <w:rsid w:val="00E50C11"/>
    <w:rsid w:val="00E53455"/>
    <w:rsid w:val="00E554FB"/>
    <w:rsid w:val="00E618F7"/>
    <w:rsid w:val="00E66BCB"/>
    <w:rsid w:val="00E76B2C"/>
    <w:rsid w:val="00E777C5"/>
    <w:rsid w:val="00E92BBD"/>
    <w:rsid w:val="00E94EC5"/>
    <w:rsid w:val="00E95728"/>
    <w:rsid w:val="00E96BEB"/>
    <w:rsid w:val="00EB7684"/>
    <w:rsid w:val="00EC20AF"/>
    <w:rsid w:val="00ED06B5"/>
    <w:rsid w:val="00ED68BC"/>
    <w:rsid w:val="00ED7A87"/>
    <w:rsid w:val="00ED7D29"/>
    <w:rsid w:val="00EE4E8F"/>
    <w:rsid w:val="00EF150E"/>
    <w:rsid w:val="00EF5489"/>
    <w:rsid w:val="00EF6B8E"/>
    <w:rsid w:val="00F05768"/>
    <w:rsid w:val="00F1550F"/>
    <w:rsid w:val="00F21FDE"/>
    <w:rsid w:val="00F26674"/>
    <w:rsid w:val="00F30D8B"/>
    <w:rsid w:val="00F3388E"/>
    <w:rsid w:val="00F404E9"/>
    <w:rsid w:val="00F41E45"/>
    <w:rsid w:val="00F42374"/>
    <w:rsid w:val="00F47CC2"/>
    <w:rsid w:val="00F47D45"/>
    <w:rsid w:val="00F506A2"/>
    <w:rsid w:val="00F54A53"/>
    <w:rsid w:val="00F642F4"/>
    <w:rsid w:val="00F82C19"/>
    <w:rsid w:val="00F90804"/>
    <w:rsid w:val="00F94A60"/>
    <w:rsid w:val="00F96208"/>
    <w:rsid w:val="00F9686D"/>
    <w:rsid w:val="00FA093B"/>
    <w:rsid w:val="00FA2AB0"/>
    <w:rsid w:val="00FB23C3"/>
    <w:rsid w:val="00FB4D73"/>
    <w:rsid w:val="00FE1651"/>
    <w:rsid w:val="00FE26C6"/>
    <w:rsid w:val="00FF2037"/>
    <w:rsid w:val="02CB2D30"/>
    <w:rsid w:val="04E82683"/>
    <w:rsid w:val="05F26219"/>
    <w:rsid w:val="09483C7C"/>
    <w:rsid w:val="0A0951E6"/>
    <w:rsid w:val="0D9A7BAD"/>
    <w:rsid w:val="102764FF"/>
    <w:rsid w:val="12215158"/>
    <w:rsid w:val="12E416EB"/>
    <w:rsid w:val="148F6D68"/>
    <w:rsid w:val="18B018A3"/>
    <w:rsid w:val="1B822355"/>
    <w:rsid w:val="1CF347D0"/>
    <w:rsid w:val="1D7754BC"/>
    <w:rsid w:val="1D9F266C"/>
    <w:rsid w:val="1DFA1AED"/>
    <w:rsid w:val="23143057"/>
    <w:rsid w:val="274318C9"/>
    <w:rsid w:val="2B2614CB"/>
    <w:rsid w:val="2D8C4802"/>
    <w:rsid w:val="2E100838"/>
    <w:rsid w:val="311D2E05"/>
    <w:rsid w:val="32C55D9E"/>
    <w:rsid w:val="357069F0"/>
    <w:rsid w:val="37714620"/>
    <w:rsid w:val="39473A65"/>
    <w:rsid w:val="3B1757A3"/>
    <w:rsid w:val="3B883A68"/>
    <w:rsid w:val="3E452F8E"/>
    <w:rsid w:val="42CB6326"/>
    <w:rsid w:val="45776CA3"/>
    <w:rsid w:val="4ABB422A"/>
    <w:rsid w:val="4B3854D9"/>
    <w:rsid w:val="4E52468C"/>
    <w:rsid w:val="4FB63332"/>
    <w:rsid w:val="510612FC"/>
    <w:rsid w:val="556278BC"/>
    <w:rsid w:val="55C36911"/>
    <w:rsid w:val="58054B0A"/>
    <w:rsid w:val="587B0306"/>
    <w:rsid w:val="59764E13"/>
    <w:rsid w:val="5B8039E8"/>
    <w:rsid w:val="5D8A0D6F"/>
    <w:rsid w:val="5F9C225E"/>
    <w:rsid w:val="613C41A8"/>
    <w:rsid w:val="621E5D60"/>
    <w:rsid w:val="646C7EC4"/>
    <w:rsid w:val="649F0D7A"/>
    <w:rsid w:val="65726F31"/>
    <w:rsid w:val="66E65852"/>
    <w:rsid w:val="68965191"/>
    <w:rsid w:val="6CF97F62"/>
    <w:rsid w:val="6ECF5C49"/>
    <w:rsid w:val="6F1C5868"/>
    <w:rsid w:val="6F3068FA"/>
    <w:rsid w:val="70C95C99"/>
    <w:rsid w:val="732E63CA"/>
    <w:rsid w:val="733846E6"/>
    <w:rsid w:val="741F11FF"/>
    <w:rsid w:val="792F6650"/>
    <w:rsid w:val="7A9A25A5"/>
    <w:rsid w:val="7BD24F25"/>
    <w:rsid w:val="7E3A1D3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apple-converted-space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247</Words>
  <Characters>1413</Characters>
  <Lines>11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2021-02-09T09:13:59Z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