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）规定，鱼及其他动物肌肉中恩诺沙星(以恩诺沙星与环丙沙星之和计)应不超过100μg/kg。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毒死蜱属于有机磷类农药，主要用于粮食、果树和其他经济作物杀虫。农业部第2032公告规定自2016年12月31日起，毒死蜱禁止在蔬菜中使用。《食品安全国家标准 食品中农药最大残留限量》（GB 2763）规定，芹菜中毒死蜱的最大残留限量为0.05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磺胺类(总量)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磺胺类药物是合成的抑菌类兽药，除了治疗敏感菌所致传染病外，通常情况下还用于治疗传染性脑膜炎、痢疾、弓形体病。《食品安全国家标准 食品中兽药最大残留限量》（GB 31650）规定，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所有食品动物肌肉及脂肪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中磺胺类（总量）应不超过100 μg/kg。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亚硫酸盐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22556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）规定，豆芽中亚硫酸盐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以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SO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计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0.02 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维生素</w:t>
      </w:r>
      <w:r>
        <w:rPr>
          <w:rFonts w:ascii="Times New Roman" w:hAnsi="Times New Roman" w:eastAsia="黑体" w:cs="Times New Roman"/>
          <w:sz w:val="32"/>
          <w:szCs w:val="32"/>
        </w:rPr>
        <w:t>A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维生素A 是一种维持人体正常代谢和机能所必需的脂溶性维生素，其具有广泛而重要的生理功能，可促进视觉细胞内感光物质的合成与再生，维持正常视觉，维持上皮组织的分化与健全等。《海斯维牌维仁软胶囊》（</w:t>
      </w:r>
      <w:r>
        <w:rPr>
          <w:rFonts w:ascii="Times New Roman" w:hAnsi="Times New Roman" w:eastAsia="仿宋_GB2312" w:cs="Times New Roman"/>
          <w:sz w:val="32"/>
          <w:szCs w:val="32"/>
        </w:rPr>
        <w:t>Q/BFDLS 0075J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）中规定，产品中维生素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限量</w:t>
      </w:r>
      <w:r>
        <w:rPr>
          <w:rFonts w:ascii="Times New Roman" w:hAnsi="Times New Roman" w:eastAsia="仿宋_GB2312" w:cs="Times New Roman"/>
          <w:sz w:val="32"/>
          <w:szCs w:val="32"/>
        </w:rPr>
        <w:t>为48.68 mg/100g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～</w:t>
      </w:r>
      <w:r>
        <w:rPr>
          <w:rFonts w:ascii="Times New Roman" w:hAnsi="Times New Roman" w:eastAsia="仿宋_GB2312" w:cs="Times New Roman"/>
          <w:sz w:val="32"/>
          <w:szCs w:val="32"/>
        </w:rPr>
        <w:t>93.75 mg/100g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）规定，韭菜中腐霉利的最大残留限量为</w:t>
      </w:r>
      <w:r>
        <w:rPr>
          <w:rFonts w:eastAsia="仿宋_GB2312"/>
          <w:bCs/>
          <w:color w:val="000000"/>
          <w:sz w:val="32"/>
          <w:szCs w:val="32"/>
        </w:rPr>
        <w:t>0.2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多菌灵</w:t>
      </w:r>
    </w:p>
    <w:p>
      <w:pPr>
        <w:pStyle w:val="5"/>
        <w:spacing w:line="560" w:lineRule="exact"/>
        <w:ind w:firstLine="640" w:firstLineChars="200"/>
        <w:rPr>
          <w:rFonts w:ascii="仿宋_GB2312" w:eastAsia="仿宋_GB2312" w:cs="黑体"/>
          <w:bCs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多菌灵是一种人工合成的苯并咪唑类高效低毒内吸性杀菌剂。主要用于防治麦类赤霉病、瓜果枯萎病等。</w:t>
      </w:r>
      <w:r>
        <w:rPr>
          <w:rFonts w:hint="eastAsia" w:ascii="仿宋_GB2312" w:eastAsia="仿宋_GB2312" w:cs="仿宋"/>
          <w:bCs/>
          <w:sz w:val="32"/>
          <w:szCs w:val="32"/>
        </w:rPr>
        <w:t>《食品安全国家标准 食品中农药最大残留限量》（</w:t>
      </w:r>
      <w:r>
        <w:rPr>
          <w:rFonts w:hint="eastAsia" w:ascii="仿宋_GB2312" w:eastAsia="仿宋_GB2312" w:cs="仿宋"/>
          <w:color w:val="000000"/>
          <w:sz w:val="32"/>
          <w:szCs w:val="32"/>
        </w:rPr>
        <w:t>GB 2763）规定，韭菜中多菌灵的最大残留限量为2 mg/kg。</w:t>
      </w:r>
    </w:p>
    <w:p>
      <w:pPr>
        <w:pStyle w:val="5"/>
        <w:numPr>
          <w:ilvl w:val="0"/>
          <w:numId w:val="1"/>
        </w:numPr>
        <w:spacing w:line="58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谷氨酸钠</w:t>
      </w:r>
    </w:p>
    <w:p>
      <w:pPr>
        <w:pStyle w:val="5"/>
        <w:widowControl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 w:cs="仿宋"/>
          <w:color w:val="000000"/>
          <w:sz w:val="32"/>
          <w:szCs w:val="32"/>
        </w:rPr>
        <w:t>谷氨酸钠是味精的主要成分，它具有特殊的鲜味，主要用于食品、菜肴的增鲜，反映味精的品质质量。《谷氨酸钠(味精)》（GB/T 8967）中规定，味精中谷氨酸钠含量≥</w:t>
      </w:r>
      <w:r>
        <w:rPr>
          <w:rFonts w:eastAsia="仿宋_GB2312" w:cs="仿宋"/>
          <w:color w:val="000000"/>
          <w:sz w:val="32"/>
          <w:szCs w:val="32"/>
        </w:rPr>
        <w:t>99</w:t>
      </w:r>
      <w:r>
        <w:rPr>
          <w:rFonts w:hint="eastAsia" w:eastAsia="仿宋_GB2312" w:cs="仿宋"/>
          <w:color w:val="000000"/>
          <w:sz w:val="32"/>
          <w:szCs w:val="32"/>
        </w:rPr>
        <w:t>.0%。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酸价</w:t>
      </w:r>
    </w:p>
    <w:p>
      <w:pPr>
        <w:pStyle w:val="5"/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酸价是脂肪中游离脂肪酸含量的标志，</w:t>
      </w:r>
      <w:r>
        <w:rPr>
          <w:rFonts w:eastAsia="仿宋_GB2312"/>
          <w:sz w:val="32"/>
          <w:szCs w:val="32"/>
        </w:rPr>
        <w:t>主要反映食品中的油脂酸败程度。食品中酸价超标</w:t>
      </w:r>
      <w:r>
        <w:rPr>
          <w:rFonts w:hint="eastAsia" w:eastAsia="仿宋_GB2312"/>
          <w:sz w:val="32"/>
          <w:szCs w:val="32"/>
        </w:rPr>
        <w:t>可能</w:t>
      </w:r>
      <w:r>
        <w:rPr>
          <w:rFonts w:eastAsia="仿宋_GB2312"/>
          <w:sz w:val="32"/>
          <w:szCs w:val="32"/>
        </w:rPr>
        <w:t>产生哈喇味。</w:t>
      </w:r>
      <w:r>
        <w:rPr>
          <w:rFonts w:hint="eastAsia" w:eastAsia="仿宋_GB2312"/>
          <w:bCs/>
          <w:sz w:val="32"/>
          <w:szCs w:val="32"/>
        </w:rPr>
        <w:t>《食品安全国家标准 糕点、面包》（</w:t>
      </w:r>
      <w:r>
        <w:rPr>
          <w:rFonts w:eastAsia="仿宋_GB2312"/>
          <w:bCs/>
          <w:sz w:val="32"/>
          <w:szCs w:val="32"/>
        </w:rPr>
        <w:t>GB 7099</w:t>
      </w:r>
      <w:r>
        <w:rPr>
          <w:rFonts w:hint="eastAsia"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中规定，</w:t>
      </w:r>
      <w:r>
        <w:rPr>
          <w:rFonts w:hint="eastAsia" w:eastAsia="仿宋_GB2312"/>
          <w:bCs/>
          <w:sz w:val="32"/>
          <w:szCs w:val="32"/>
        </w:rPr>
        <w:t>面包</w:t>
      </w:r>
      <w:r>
        <w:rPr>
          <w:rFonts w:eastAsia="仿宋_GB2312"/>
          <w:bCs/>
          <w:sz w:val="32"/>
          <w:szCs w:val="32"/>
        </w:rPr>
        <w:t>中的酸价</w:t>
      </w: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以脂肪计</w:t>
      </w:r>
      <w:r>
        <w:rPr>
          <w:rFonts w:hint="eastAsia" w:eastAsia="仿宋_GB2312"/>
          <w:bCs/>
          <w:sz w:val="32"/>
          <w:szCs w:val="32"/>
        </w:rPr>
        <w:t>）（KOH）</w:t>
      </w:r>
      <w:r>
        <w:rPr>
          <w:rFonts w:eastAsia="仿宋_GB2312"/>
          <w:bCs/>
          <w:sz w:val="32"/>
          <w:szCs w:val="32"/>
        </w:rPr>
        <w:t>应不超过5 mg/g。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蛋白质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蛋白质是人体的主要构成物质并提供多种氨基酸，属于四大核心营养素之一，也是植物蛋白饮料的一个质量指标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 w:cs="仿宋"/>
          <w:sz w:val="32"/>
          <w:szCs w:val="32"/>
        </w:rPr>
        <w:t>《植物蛋白饮料 果肉椰子汁》（</w:t>
      </w:r>
      <w:r>
        <w:rPr>
          <w:rFonts w:eastAsia="仿宋_GB2312" w:cs="仿宋"/>
          <w:sz w:val="32"/>
          <w:szCs w:val="32"/>
        </w:rPr>
        <w:t>Q/JRB 0001S</w:t>
      </w:r>
      <w:r>
        <w:rPr>
          <w:rFonts w:hint="eastAsia" w:eastAsia="仿宋_GB2312" w:cs="仿宋"/>
          <w:sz w:val="32"/>
          <w:szCs w:val="32"/>
        </w:rPr>
        <w:t>）规定，产品中蛋白质应不低于0.5</w:t>
      </w:r>
      <w:r>
        <w:t xml:space="preserve"> </w:t>
      </w:r>
      <w:r>
        <w:rPr>
          <w:rFonts w:eastAsia="仿宋_GB2312" w:cs="仿宋"/>
          <w:sz w:val="32"/>
          <w:szCs w:val="32"/>
        </w:rPr>
        <w:t>g/100g</w:t>
      </w:r>
      <w:r>
        <w:rPr>
          <w:rFonts w:hint="eastAsia" w:eastAsia="仿宋_GB2312" w:cs="仿宋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2763）规定，豆类蔬菜中克百威的最大残留限量为0.02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大肠菌群是国内外通用的食品污染常用指示菌之一。食品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14934）规定消毒餐（饮）具中大肠菌群不得检出。《食品安全国家标准 熟肉制品》（GB 2726）对熟肉制品中的大肠菌群规定同批次5个独立包装产品中大肠菌群检测结果不允许有超过10</w:t>
      </w:r>
      <w:r>
        <w:rPr>
          <w:rFonts w:hint="eastAsia" w:eastAsia="仿宋_GB2312"/>
          <w:color w:val="000000"/>
          <w:sz w:val="32"/>
          <w:szCs w:val="32"/>
          <w:vertAlign w:val="superscript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 CFU/g的，且至少3个包装产品检测结果不超过10 CFU/g。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01612569">
    <w:nsid w:val="6B626D19"/>
    <w:multiLevelType w:val="multilevel"/>
    <w:tmpl w:val="6B626D19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016125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W5YGJhX6DFhkNtDA85BeS9mNMdE=" w:salt="xA39msgcv+wVZAJewtv5K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32AB"/>
    <w:rsid w:val="000273D3"/>
    <w:rsid w:val="00027F40"/>
    <w:rsid w:val="00041F52"/>
    <w:rsid w:val="00044B73"/>
    <w:rsid w:val="00060A49"/>
    <w:rsid w:val="0006564C"/>
    <w:rsid w:val="00070113"/>
    <w:rsid w:val="00073965"/>
    <w:rsid w:val="00077E1C"/>
    <w:rsid w:val="00080E18"/>
    <w:rsid w:val="00097A7B"/>
    <w:rsid w:val="000B2B78"/>
    <w:rsid w:val="000D7EF0"/>
    <w:rsid w:val="000E1F3A"/>
    <w:rsid w:val="000E5A7A"/>
    <w:rsid w:val="00105FC6"/>
    <w:rsid w:val="00116FB7"/>
    <w:rsid w:val="0012192F"/>
    <w:rsid w:val="00126C46"/>
    <w:rsid w:val="00135232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90D0D"/>
    <w:rsid w:val="00193AC7"/>
    <w:rsid w:val="00194008"/>
    <w:rsid w:val="001949CE"/>
    <w:rsid w:val="00195B79"/>
    <w:rsid w:val="001A2FE6"/>
    <w:rsid w:val="001A7792"/>
    <w:rsid w:val="001B3B46"/>
    <w:rsid w:val="001B7D47"/>
    <w:rsid w:val="001C47E3"/>
    <w:rsid w:val="001C503B"/>
    <w:rsid w:val="001E403A"/>
    <w:rsid w:val="001E428D"/>
    <w:rsid w:val="001E4C33"/>
    <w:rsid w:val="001E6FB8"/>
    <w:rsid w:val="001F45CF"/>
    <w:rsid w:val="00213D96"/>
    <w:rsid w:val="00226A84"/>
    <w:rsid w:val="0024276D"/>
    <w:rsid w:val="00271DF9"/>
    <w:rsid w:val="00281DFF"/>
    <w:rsid w:val="00291085"/>
    <w:rsid w:val="002914B6"/>
    <w:rsid w:val="00293D17"/>
    <w:rsid w:val="002B6033"/>
    <w:rsid w:val="002C29BF"/>
    <w:rsid w:val="002C4015"/>
    <w:rsid w:val="002C6988"/>
    <w:rsid w:val="002D18AD"/>
    <w:rsid w:val="002D406D"/>
    <w:rsid w:val="002E1D5D"/>
    <w:rsid w:val="002F06B6"/>
    <w:rsid w:val="002F0CC3"/>
    <w:rsid w:val="002F11C4"/>
    <w:rsid w:val="002F70B8"/>
    <w:rsid w:val="003013F3"/>
    <w:rsid w:val="00305463"/>
    <w:rsid w:val="003343D3"/>
    <w:rsid w:val="003350FF"/>
    <w:rsid w:val="00344313"/>
    <w:rsid w:val="00345DB6"/>
    <w:rsid w:val="003552B8"/>
    <w:rsid w:val="00357549"/>
    <w:rsid w:val="00372099"/>
    <w:rsid w:val="003A59ED"/>
    <w:rsid w:val="003A6290"/>
    <w:rsid w:val="003B008E"/>
    <w:rsid w:val="003D3777"/>
    <w:rsid w:val="003D5354"/>
    <w:rsid w:val="003D7B00"/>
    <w:rsid w:val="003E29AD"/>
    <w:rsid w:val="003E5B35"/>
    <w:rsid w:val="003F0C78"/>
    <w:rsid w:val="003F54AC"/>
    <w:rsid w:val="00401B9E"/>
    <w:rsid w:val="00404081"/>
    <w:rsid w:val="0041375B"/>
    <w:rsid w:val="00413936"/>
    <w:rsid w:val="0041638A"/>
    <w:rsid w:val="0042091D"/>
    <w:rsid w:val="00423B74"/>
    <w:rsid w:val="00423DEA"/>
    <w:rsid w:val="0043185F"/>
    <w:rsid w:val="00432F27"/>
    <w:rsid w:val="0044385F"/>
    <w:rsid w:val="00443E6B"/>
    <w:rsid w:val="00445C02"/>
    <w:rsid w:val="00455179"/>
    <w:rsid w:val="00461642"/>
    <w:rsid w:val="00464D1C"/>
    <w:rsid w:val="00476807"/>
    <w:rsid w:val="00482271"/>
    <w:rsid w:val="00484B74"/>
    <w:rsid w:val="004A3844"/>
    <w:rsid w:val="004A3AEB"/>
    <w:rsid w:val="004A5696"/>
    <w:rsid w:val="004A68A6"/>
    <w:rsid w:val="004A7D21"/>
    <w:rsid w:val="004B2838"/>
    <w:rsid w:val="004B6AFB"/>
    <w:rsid w:val="004D1F0F"/>
    <w:rsid w:val="004D3F9B"/>
    <w:rsid w:val="004E6681"/>
    <w:rsid w:val="004E7B71"/>
    <w:rsid w:val="004F1A70"/>
    <w:rsid w:val="004F244A"/>
    <w:rsid w:val="004F67DE"/>
    <w:rsid w:val="005103CB"/>
    <w:rsid w:val="005121F9"/>
    <w:rsid w:val="00532A67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93E4A"/>
    <w:rsid w:val="005A3A38"/>
    <w:rsid w:val="005A72FC"/>
    <w:rsid w:val="005B1F2F"/>
    <w:rsid w:val="005B48AE"/>
    <w:rsid w:val="005B4946"/>
    <w:rsid w:val="005C0188"/>
    <w:rsid w:val="005E59CA"/>
    <w:rsid w:val="00605651"/>
    <w:rsid w:val="006118C6"/>
    <w:rsid w:val="00632C22"/>
    <w:rsid w:val="00634087"/>
    <w:rsid w:val="00647F51"/>
    <w:rsid w:val="00656433"/>
    <w:rsid w:val="0066369E"/>
    <w:rsid w:val="00665A7B"/>
    <w:rsid w:val="00665F7C"/>
    <w:rsid w:val="00681FEA"/>
    <w:rsid w:val="00684C46"/>
    <w:rsid w:val="006854F2"/>
    <w:rsid w:val="006B2017"/>
    <w:rsid w:val="006B6528"/>
    <w:rsid w:val="006C1844"/>
    <w:rsid w:val="006D10A4"/>
    <w:rsid w:val="006D7405"/>
    <w:rsid w:val="006E2949"/>
    <w:rsid w:val="006E33D5"/>
    <w:rsid w:val="006E76D4"/>
    <w:rsid w:val="006E77CD"/>
    <w:rsid w:val="006F3CA5"/>
    <w:rsid w:val="00704C4C"/>
    <w:rsid w:val="00704E7E"/>
    <w:rsid w:val="007064CB"/>
    <w:rsid w:val="007074F8"/>
    <w:rsid w:val="00707C7B"/>
    <w:rsid w:val="0072006A"/>
    <w:rsid w:val="00721C67"/>
    <w:rsid w:val="0072540D"/>
    <w:rsid w:val="00725D84"/>
    <w:rsid w:val="00737862"/>
    <w:rsid w:val="007405AF"/>
    <w:rsid w:val="00742608"/>
    <w:rsid w:val="00744B5C"/>
    <w:rsid w:val="007678E1"/>
    <w:rsid w:val="007771B0"/>
    <w:rsid w:val="00780AFB"/>
    <w:rsid w:val="00781D95"/>
    <w:rsid w:val="00781DC4"/>
    <w:rsid w:val="00782096"/>
    <w:rsid w:val="007A2AA4"/>
    <w:rsid w:val="007B14E7"/>
    <w:rsid w:val="007B4BC5"/>
    <w:rsid w:val="007C4D17"/>
    <w:rsid w:val="007E518B"/>
    <w:rsid w:val="007F342E"/>
    <w:rsid w:val="007F6521"/>
    <w:rsid w:val="00800671"/>
    <w:rsid w:val="0080385B"/>
    <w:rsid w:val="008060E3"/>
    <w:rsid w:val="008101E8"/>
    <w:rsid w:val="008249C0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8298F"/>
    <w:rsid w:val="00884B03"/>
    <w:rsid w:val="008869A6"/>
    <w:rsid w:val="00887940"/>
    <w:rsid w:val="008A2085"/>
    <w:rsid w:val="008A510D"/>
    <w:rsid w:val="008B1118"/>
    <w:rsid w:val="008D2415"/>
    <w:rsid w:val="008D2B24"/>
    <w:rsid w:val="008E330A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4E4C"/>
    <w:rsid w:val="00937786"/>
    <w:rsid w:val="00940313"/>
    <w:rsid w:val="00941319"/>
    <w:rsid w:val="00945078"/>
    <w:rsid w:val="00945250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1683"/>
    <w:rsid w:val="009D5BAA"/>
    <w:rsid w:val="009F6DC5"/>
    <w:rsid w:val="00A04015"/>
    <w:rsid w:val="00A07D12"/>
    <w:rsid w:val="00A10F5B"/>
    <w:rsid w:val="00A1214E"/>
    <w:rsid w:val="00A12255"/>
    <w:rsid w:val="00A1509A"/>
    <w:rsid w:val="00A24642"/>
    <w:rsid w:val="00A31C9C"/>
    <w:rsid w:val="00A34908"/>
    <w:rsid w:val="00A35505"/>
    <w:rsid w:val="00A526A3"/>
    <w:rsid w:val="00A65383"/>
    <w:rsid w:val="00A70905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74FF"/>
    <w:rsid w:val="00AE08E2"/>
    <w:rsid w:val="00AE0D19"/>
    <w:rsid w:val="00AE14B2"/>
    <w:rsid w:val="00AE67E5"/>
    <w:rsid w:val="00AE7F0D"/>
    <w:rsid w:val="00AF253F"/>
    <w:rsid w:val="00AF3FC1"/>
    <w:rsid w:val="00AF73F7"/>
    <w:rsid w:val="00B12BDA"/>
    <w:rsid w:val="00B221D7"/>
    <w:rsid w:val="00B304F4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B30A8"/>
    <w:rsid w:val="00BC2D0C"/>
    <w:rsid w:val="00BC5FCF"/>
    <w:rsid w:val="00BC6168"/>
    <w:rsid w:val="00BE5EEC"/>
    <w:rsid w:val="00C02A64"/>
    <w:rsid w:val="00C25757"/>
    <w:rsid w:val="00C27CD0"/>
    <w:rsid w:val="00C64659"/>
    <w:rsid w:val="00C705BF"/>
    <w:rsid w:val="00C752C4"/>
    <w:rsid w:val="00C81B77"/>
    <w:rsid w:val="00C83F4A"/>
    <w:rsid w:val="00C944FD"/>
    <w:rsid w:val="00CA2C4F"/>
    <w:rsid w:val="00CA4538"/>
    <w:rsid w:val="00CC7CC6"/>
    <w:rsid w:val="00CD048B"/>
    <w:rsid w:val="00CF11E8"/>
    <w:rsid w:val="00D16179"/>
    <w:rsid w:val="00D21D50"/>
    <w:rsid w:val="00D262CC"/>
    <w:rsid w:val="00D33FE0"/>
    <w:rsid w:val="00D361B2"/>
    <w:rsid w:val="00D463B6"/>
    <w:rsid w:val="00D80E1C"/>
    <w:rsid w:val="00D8406B"/>
    <w:rsid w:val="00D860B4"/>
    <w:rsid w:val="00D86801"/>
    <w:rsid w:val="00DA28FE"/>
    <w:rsid w:val="00DA7798"/>
    <w:rsid w:val="00DB1958"/>
    <w:rsid w:val="00DB2A23"/>
    <w:rsid w:val="00DC607C"/>
    <w:rsid w:val="00DD1B01"/>
    <w:rsid w:val="00DD321E"/>
    <w:rsid w:val="00DE5BD5"/>
    <w:rsid w:val="00DF6B8E"/>
    <w:rsid w:val="00E00278"/>
    <w:rsid w:val="00E12E1F"/>
    <w:rsid w:val="00E15D64"/>
    <w:rsid w:val="00E16D44"/>
    <w:rsid w:val="00E226D8"/>
    <w:rsid w:val="00E30E0C"/>
    <w:rsid w:val="00E32BBA"/>
    <w:rsid w:val="00E53455"/>
    <w:rsid w:val="00E554FB"/>
    <w:rsid w:val="00E618F7"/>
    <w:rsid w:val="00E66BCB"/>
    <w:rsid w:val="00E76B2C"/>
    <w:rsid w:val="00E777C5"/>
    <w:rsid w:val="00E92BBD"/>
    <w:rsid w:val="00E94EC5"/>
    <w:rsid w:val="00E95728"/>
    <w:rsid w:val="00E96BEB"/>
    <w:rsid w:val="00EB7684"/>
    <w:rsid w:val="00EC20AF"/>
    <w:rsid w:val="00ED06B5"/>
    <w:rsid w:val="00ED68BC"/>
    <w:rsid w:val="00ED7A87"/>
    <w:rsid w:val="00ED7D29"/>
    <w:rsid w:val="00EE4E8F"/>
    <w:rsid w:val="00EF150E"/>
    <w:rsid w:val="00EF5489"/>
    <w:rsid w:val="00EF6B8E"/>
    <w:rsid w:val="00F05768"/>
    <w:rsid w:val="00F1550F"/>
    <w:rsid w:val="00F21FDE"/>
    <w:rsid w:val="00F26674"/>
    <w:rsid w:val="00F30D8B"/>
    <w:rsid w:val="00F3388E"/>
    <w:rsid w:val="00F404E9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4A60"/>
    <w:rsid w:val="00F96208"/>
    <w:rsid w:val="00F9686D"/>
    <w:rsid w:val="00FA093B"/>
    <w:rsid w:val="00FA2AB0"/>
    <w:rsid w:val="00FB23C3"/>
    <w:rsid w:val="00FE1651"/>
    <w:rsid w:val="00FE26C6"/>
    <w:rsid w:val="00FF2037"/>
    <w:rsid w:val="02CB2D30"/>
    <w:rsid w:val="04E82683"/>
    <w:rsid w:val="09483C7C"/>
    <w:rsid w:val="0A0951E6"/>
    <w:rsid w:val="0D9A7BAD"/>
    <w:rsid w:val="102764FF"/>
    <w:rsid w:val="12215158"/>
    <w:rsid w:val="12E416EB"/>
    <w:rsid w:val="148F6D68"/>
    <w:rsid w:val="18B018A3"/>
    <w:rsid w:val="1B822355"/>
    <w:rsid w:val="1CF347D0"/>
    <w:rsid w:val="1D7754BC"/>
    <w:rsid w:val="1D9F266C"/>
    <w:rsid w:val="1DFA1AED"/>
    <w:rsid w:val="23143057"/>
    <w:rsid w:val="274318C9"/>
    <w:rsid w:val="2B2614CB"/>
    <w:rsid w:val="2D8C4802"/>
    <w:rsid w:val="2E100838"/>
    <w:rsid w:val="311D2E05"/>
    <w:rsid w:val="32C55D9E"/>
    <w:rsid w:val="357069F0"/>
    <w:rsid w:val="360E2553"/>
    <w:rsid w:val="37714620"/>
    <w:rsid w:val="39473A65"/>
    <w:rsid w:val="3B1757A3"/>
    <w:rsid w:val="3E452F8E"/>
    <w:rsid w:val="42CB6326"/>
    <w:rsid w:val="45776CA3"/>
    <w:rsid w:val="4ABB422A"/>
    <w:rsid w:val="4B3854D9"/>
    <w:rsid w:val="4FB63332"/>
    <w:rsid w:val="510612FC"/>
    <w:rsid w:val="556278BC"/>
    <w:rsid w:val="55C36911"/>
    <w:rsid w:val="58054B0A"/>
    <w:rsid w:val="587B0306"/>
    <w:rsid w:val="5B8039E8"/>
    <w:rsid w:val="5D8A0D6F"/>
    <w:rsid w:val="5F9C225E"/>
    <w:rsid w:val="613C41A8"/>
    <w:rsid w:val="621E5D60"/>
    <w:rsid w:val="646C7EC4"/>
    <w:rsid w:val="649F0D7A"/>
    <w:rsid w:val="66E65852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268</Words>
  <Characters>1532</Characters>
  <Lines>12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2021-02-05T04:00:16Z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