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3034"/>
        <w:gridCol w:w="1159"/>
        <w:gridCol w:w="1400"/>
        <w:gridCol w:w="1050"/>
        <w:gridCol w:w="2882"/>
        <w:gridCol w:w="1721"/>
        <w:gridCol w:w="2172"/>
        <w:gridCol w:w="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3961" w:type="dxa"/>
            <w:gridSpan w:val="9"/>
            <w:noWrap w:val="0"/>
            <w:vAlign w:val="center"/>
          </w:tcPr>
          <w:p>
            <w:pPr>
              <w:widowControl w:val="0"/>
              <w:spacing w:beforeLines="0" w:afterLines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附件   </w:t>
            </w:r>
            <w:r>
              <w:rPr>
                <w:rFonts w:hint="eastAsia" w:eastAsia="黑体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          </w:t>
            </w:r>
            <w:bookmarkStart w:id="0" w:name="_GoBack"/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北京市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建筑钢筋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产品质量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专项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监督抽查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不合格产品汇总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4"/>
                <w:rFonts w:hint="eastAsia" w:ascii="黑体" w:hAnsi="黑体" w:eastAsia="黑体" w:cs="黑体"/>
                <w:bCs/>
                <w:color w:val="auto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北京庆伍通达商贸有限公司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HRB400E φ12mm×9m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北京庆伍通达商贸有限公司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HRB400E φ14mm×9m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北京东坝庆伍兴达钢材经销部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燕山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HRB400E φ12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北京东坝庆伍兴达钢材经销部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燕山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HRB400E φ12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北京建业永泰商贸中心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φ16mm×9m HRB400E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北京建业永泰商贸中心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φ14mm×9m HRB400E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北京燕赵金新贸易有限公司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φ10mm×9m  HRB400E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北京贵红兴盛电子商务有限公司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φ10mm×9m  HRB400E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北京贵红兴盛电子商务有限公司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φ12mm×9m   HRB400E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北京市金丰盛泰商贸有限公司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φ12mm×9m  HRB400E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北京市金丰盛泰商贸有限公司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φ12mm×9m HRB400E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北京市金丰盛泰商贸有限公司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φ14mm×9m  HRB400E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北京硕宝益商贸有限公司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φ10mm×9m  HRB400E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北京硕宝益商贸有限公司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φ12mm×9m  HRB400E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北京硕宝益商贸有限公司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φ14mm×9m   HRB400E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北京清江源龙投资管理有限公司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HRB400E φ12mm×12m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北京清江源龙投资管理有限公司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HRB400E φ14mm×12m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北京清江源龙投资管理有限公司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HRB400E φ16mm×12m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北京清江源龙投资管理有限公司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HRB400E φ18mm×12m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北京清江源龙投资管理有限公司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HRB400E φ20mm×12m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北京平峰建筑设备租赁有限公司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HRB400E φ12mm×12m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北京天磊翔通达建材经销部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φ12mm×9m   HRB400E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北京北恒华兴商贸有限公司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φ12mm×9m   HRB400E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北京北恒华兴商贸有限公司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φ16mm×9m   HRB400E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val="en-US" w:eastAsia="zh-CN" w:bidi="ar"/>
              </w:rPr>
              <w:t>北京杰涛祥和五金商店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HRB400E φ12mm×9m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val="en-US" w:eastAsia="zh-CN" w:bidi="ar"/>
              </w:rPr>
              <w:t>北京杰涛祥和五金商店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HRB400E φ14mm×9m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val="en-US" w:eastAsia="zh-CN" w:bidi="ar"/>
              </w:rPr>
              <w:t>力学性能、重量偏差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2" w:type="dxa"/>
          <w:trHeight w:val="3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val="en-US" w:eastAsia="zh-CN" w:bidi="ar"/>
              </w:rPr>
              <w:t>北京杰涛祥和五金商店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val="en-US" w:eastAsia="zh-CN" w:bidi="ar"/>
              </w:rPr>
              <w:t>未标注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val="en-US" w:eastAsia="zh-CN" w:bidi="ar"/>
              </w:rPr>
              <w:t>热轧带肋钢筋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val="en-US" w:eastAsia="zh-CN" w:bidi="ar"/>
              </w:rPr>
              <w:t>未标注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HRB400E φ16mm×9m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val="en-US" w:eastAsia="zh-CN" w:bidi="ar"/>
              </w:rPr>
              <w:t>未标注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val="en-US" w:eastAsia="zh-CN" w:bidi="ar"/>
              </w:rPr>
              <w:t>力学性能、重量偏差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zZlMTcyNzExYzNlMTJmYmE1MGZiNGQyN2JjMDAifQ=="/>
  </w:docVars>
  <w:rsids>
    <w:rsidRoot w:val="6D0E33A9"/>
    <w:rsid w:val="6D0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5">
    <w:name w:val="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2022-07-13T01:53:00Z</dcterms:created>
  <dc:creator>Administrator</dc:creator>
  <cp:lastModifiedBy>Administrator</cp:lastModifiedBy>
  <dcterms:modified xsi:type="dcterms:W3CDTF">2022-07-13T01:54:11Z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08AF13756E8A4CA4B9FAFAE17CF201A7</vt:lpwstr>
  </property>
</Properties>
</file>