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69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5"/>
        <w:gridCol w:w="1864"/>
        <w:gridCol w:w="1845"/>
        <w:gridCol w:w="1119"/>
        <w:gridCol w:w="1599"/>
        <w:gridCol w:w="1591"/>
        <w:gridCol w:w="1659"/>
        <w:gridCol w:w="2079"/>
        <w:gridCol w:w="1414"/>
        <w:gridCol w:w="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6" w:hRule="atLeast"/>
        </w:trPr>
        <w:tc>
          <w:tcPr>
            <w:tcW w:w="13699" w:type="dxa"/>
            <w:gridSpan w:val="10"/>
            <w:vAlign w:val="center"/>
          </w:tcPr>
          <w:p>
            <w:pPr>
              <w:widowControl w:val="0"/>
              <w:spacing w:beforeLines="0" w:afterLines="0" w:line="560" w:lineRule="exact"/>
              <w:jc w:val="both"/>
              <w:textAlignment w:val="auto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32"/>
                <w:szCs w:val="32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附件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>2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</w:t>
            </w:r>
            <w:r>
              <w:rPr>
                <w:rFonts w:hint="eastAsia" w:eastAsia="黑体" w:cs="Times New Roman"/>
                <w:b w:val="0"/>
                <w:bCs w:val="0"/>
                <w:i w:val="0"/>
                <w:color w:val="auto"/>
                <w:kern w:val="0"/>
                <w:sz w:val="32"/>
                <w:szCs w:val="32"/>
                <w:highlight w:val="none"/>
                <w:u w:val="none"/>
                <w:lang w:val="en-US" w:eastAsia="zh-CN" w:bidi="ar-SA"/>
              </w:rPr>
              <w:t xml:space="preserve">                             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eastAsia="zh-CN"/>
              </w:rPr>
              <w:t>不合格产品</w:t>
            </w:r>
            <w:r>
              <w:rPr>
                <w:rFonts w:hint="eastAsia" w:eastAsia="黑体" w:cs="Times New Roman"/>
                <w:b w:val="0"/>
                <w:bCs w:val="0"/>
                <w:color w:val="auto"/>
                <w:sz w:val="32"/>
                <w:szCs w:val="32"/>
                <w:highlight w:val="none"/>
                <w:lang w:val="en-US" w:eastAsia="zh-CN"/>
              </w:rPr>
              <w:t>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256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序号</w:t>
            </w:r>
          </w:p>
        </w:tc>
        <w:tc>
          <w:tcPr>
            <w:tcW w:w="1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被抽样销售者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标称生产者</w:t>
            </w:r>
            <w:r>
              <w:rPr>
                <w:rFonts w:hint="eastAsia" w:ascii="黑体" w:hAnsi="黑体" w:eastAsia="黑体" w:cs="黑体"/>
                <w:bCs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16"/>
                <w:rFonts w:hint="eastAsia" w:ascii="黑体" w:hAnsi="黑体" w:eastAsia="黑体" w:cs="黑体"/>
                <w:bCs/>
                <w:color w:val="auto"/>
                <w:highlight w:val="none"/>
                <w:lang w:val="en-US" w:eastAsia="zh-CN" w:bidi="ar-SA"/>
              </w:rPr>
              <w:t>生产者</w:t>
            </w:r>
          </w:p>
        </w:tc>
        <w:tc>
          <w:tcPr>
            <w:tcW w:w="1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产品名称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商标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规格型号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生产日期</w:t>
            </w: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en-US" w:bidi="ar-SA"/>
              </w:rPr>
              <w:t>/</w:t>
            </w:r>
            <w:r>
              <w:rPr>
                <w:rStyle w:val="12"/>
                <w:rFonts w:hint="default" w:ascii="Times New Roman" w:hAnsi="Times New Roman" w:eastAsia="黑体" w:cs="Times New Roman"/>
                <w:b w:val="0"/>
                <w:bCs w:val="0"/>
                <w:color w:val="auto"/>
                <w:highlight w:val="none"/>
                <w:lang w:val="en-US" w:eastAsia="zh-CN" w:bidi="ar-SA"/>
              </w:rPr>
              <w:t>批号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不符合项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bookmarkStart w:id="0" w:name="OLE_LINK2" w:colFirst="7" w:colLast="7"/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北京蓝海洁天汽车配件经营部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深圳宣顶实业有限公司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即刻除碳（升级版）（车用汽油清净剂）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u w:val="none"/>
              </w:rPr>
              <w:t>宣顶（图形）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1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325mL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52" w:line="183" w:lineRule="auto"/>
              <w:ind w:left="126" w:leftChars="0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20211112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1" w:line="221" w:lineRule="auto"/>
              <w:ind w:left="237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闪点(闭口)、破乳性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eastAsia" w:ascii="Times New Roman" w:hAnsi="Times New Roman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北京黔飞龙科技发展有限公司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0"/>
                <w:u w:val="none"/>
              </w:rPr>
              <w:t>奥兰德（深圳）实业发展有限公司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除碳臻品（车用汽油清净剂）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电装（图形）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1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325mL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52" w:line="184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-1"/>
                <w:sz w:val="20"/>
                <w:szCs w:val="20"/>
                <w:lang w:val="en-US" w:eastAsia="zh-CN"/>
              </w:rPr>
              <w:t>2021/11/23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0" w:line="219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破乳性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483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/>
                <w:color w:val="000000"/>
                <w:kern w:val="0"/>
                <w:sz w:val="20"/>
                <w:u w:val="none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北京润众贸易有限公司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莱茵贝格（山东）能源科技有限公司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燃油一箱净（车用汽油清净剂）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莱茵贝格RHEINBERG（图形）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1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350mL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52" w:line="184" w:lineRule="auto"/>
              <w:jc w:val="center"/>
              <w:rPr>
                <w:rFonts w:hint="default" w:ascii="宋体" w:hAnsi="宋体" w:eastAsia="宋体" w:cs="宋体"/>
                <w:spacing w:val="-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-1"/>
                <w:sz w:val="20"/>
                <w:szCs w:val="20"/>
                <w:lang w:val="en-US" w:eastAsia="zh-CN"/>
              </w:rPr>
              <w:t>2023/02/11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0" w:line="219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闪点(闭口)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94" w:type="dxa"/>
          <w:trHeight w:val="670" w:hRule="atLeast"/>
        </w:trPr>
        <w:tc>
          <w:tcPr>
            <w:tcW w:w="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86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/>
                <w:color w:val="000000"/>
                <w:kern w:val="0"/>
                <w:sz w:val="20"/>
                <w:u w:val="none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北京和裕丰石油销售有限公司</w:t>
            </w:r>
          </w:p>
        </w:tc>
        <w:tc>
          <w:tcPr>
            <w:tcW w:w="18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天津悦泰石化科技有限公司塘沽分公司</w:t>
            </w:r>
          </w:p>
        </w:tc>
        <w:tc>
          <w:tcPr>
            <w:tcW w:w="1119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优劲汽油清净剂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/>
                <w:color w:val="000000"/>
                <w:kern w:val="0"/>
                <w:sz w:val="20"/>
                <w:u w:val="none"/>
              </w:rPr>
              <w:t>海龙（图形）</w:t>
            </w:r>
          </w:p>
        </w:tc>
        <w:tc>
          <w:tcPr>
            <w:tcW w:w="15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1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100mL</w:t>
            </w:r>
          </w:p>
        </w:tc>
        <w:tc>
          <w:tcPr>
            <w:tcW w:w="1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52" w:line="184" w:lineRule="auto"/>
              <w:jc w:val="center"/>
              <w:rPr>
                <w:rFonts w:hint="default" w:ascii="宋体" w:hAnsi="宋体" w:eastAsia="宋体" w:cs="宋体"/>
                <w:spacing w:val="-1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pacing w:val="-1"/>
                <w:sz w:val="20"/>
                <w:szCs w:val="20"/>
                <w:lang w:val="en-US" w:eastAsia="zh-CN"/>
              </w:rPr>
              <w:t>2023/03/10</w:t>
            </w:r>
          </w:p>
        </w:tc>
        <w:tc>
          <w:tcPr>
            <w:tcW w:w="2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0" w:line="219" w:lineRule="auto"/>
              <w:jc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闪点(闭口)</w:t>
            </w:r>
          </w:p>
        </w:tc>
        <w:tc>
          <w:tcPr>
            <w:tcW w:w="1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cs="Times New Roman"/>
                <w:b w:val="0"/>
                <w:bCs w:val="0"/>
                <w:i w:val="0"/>
                <w:color w:val="auto"/>
                <w:sz w:val="20"/>
                <w:szCs w:val="20"/>
                <w:highlight w:val="none"/>
                <w:u w:val="none"/>
                <w:lang w:val="en-US" w:eastAsia="zh-CN"/>
              </w:rPr>
              <w:t>生产企业声称被假冒</w:t>
            </w:r>
          </w:p>
        </w:tc>
      </w:tr>
      <w:bookmarkEnd w:id="0"/>
    </w:tbl>
    <w:p>
      <w:pPr>
        <w:adjustRightInd w:val="0"/>
        <w:snapToGrid w:val="0"/>
        <w:spacing w:line="560" w:lineRule="exact"/>
        <w:rPr>
          <w:rFonts w:ascii="Times New Roman" w:hAnsi="Times New Roman" w:eastAsia="黑体" w:cs="Times New Roman"/>
          <w:b w:val="0"/>
          <w:bCs w:val="0"/>
          <w:sz w:val="32"/>
          <w:szCs w:val="32"/>
        </w:rPr>
        <w:sectPr>
          <w:pgSz w:w="16838" w:h="11906" w:orient="landscape"/>
          <w:pgMar w:top="1587" w:right="2098" w:bottom="1474" w:left="1984" w:header="851" w:footer="992" w:gutter="0"/>
          <w:cols w:space="720" w:num="1"/>
          <w:rtlGutter w:val="0"/>
          <w:docGrid w:type="lines" w:linePitch="326" w:charSpace="0"/>
        </w:sectPr>
      </w:pPr>
      <w:bookmarkStart w:id="1" w:name="_GoBack"/>
      <w:bookmarkEnd w:id="1"/>
    </w:p>
    <w:p>
      <w:pPr>
        <w:numPr>
          <w:ilvl w:val="0"/>
          <w:numId w:val="0"/>
        </w:numPr>
        <w:adjustRightInd/>
        <w:spacing w:beforeLines="0" w:afterLines="0" w:line="480" w:lineRule="exact"/>
        <w:rPr>
          <w:rFonts w:hint="eastAsia" w:eastAsia="黑体"/>
          <w:b w:val="0"/>
          <w:bCs w:val="0"/>
          <w:sz w:val="30"/>
          <w:szCs w:val="30"/>
        </w:rPr>
      </w:pPr>
    </w:p>
    <w:sectPr>
      <w:pgSz w:w="11906" w:h="16838"/>
      <w:pgMar w:top="2098" w:right="1474" w:bottom="1984" w:left="1587" w:header="851" w:footer="992" w:gutter="0"/>
      <w:cols w:space="720" w:num="1"/>
      <w:rtlGutter w:val="0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420"/>
  <w:drawingGridVerticalSpacing w:val="163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zZWZkNWZiNWUzNzdkN2Y3YTA3YWUyZTQ5ZDU0ZTcifQ=="/>
  </w:docVars>
  <w:rsids>
    <w:rsidRoot w:val="CEA33675"/>
    <w:rsid w:val="032A7E29"/>
    <w:rsid w:val="051873C8"/>
    <w:rsid w:val="051B624A"/>
    <w:rsid w:val="06314567"/>
    <w:rsid w:val="06D00421"/>
    <w:rsid w:val="06D2735E"/>
    <w:rsid w:val="08DA663E"/>
    <w:rsid w:val="0B182D7D"/>
    <w:rsid w:val="0B607C96"/>
    <w:rsid w:val="0BFA31FD"/>
    <w:rsid w:val="0F5C44E0"/>
    <w:rsid w:val="10334CEB"/>
    <w:rsid w:val="11F76F13"/>
    <w:rsid w:val="127724D3"/>
    <w:rsid w:val="12EA5F3C"/>
    <w:rsid w:val="155A0E21"/>
    <w:rsid w:val="157C7D44"/>
    <w:rsid w:val="16BA4105"/>
    <w:rsid w:val="19A759A9"/>
    <w:rsid w:val="1C566B72"/>
    <w:rsid w:val="1D9CDAB1"/>
    <w:rsid w:val="1E462670"/>
    <w:rsid w:val="1F967F37"/>
    <w:rsid w:val="1FE551BA"/>
    <w:rsid w:val="209D7431"/>
    <w:rsid w:val="20BB01D1"/>
    <w:rsid w:val="214A68E4"/>
    <w:rsid w:val="21627873"/>
    <w:rsid w:val="256E65CD"/>
    <w:rsid w:val="2579669A"/>
    <w:rsid w:val="25D36F81"/>
    <w:rsid w:val="25F25C1A"/>
    <w:rsid w:val="25F70587"/>
    <w:rsid w:val="26FA033F"/>
    <w:rsid w:val="271B1AD1"/>
    <w:rsid w:val="2750673F"/>
    <w:rsid w:val="297E7214"/>
    <w:rsid w:val="29921969"/>
    <w:rsid w:val="2A6D5636"/>
    <w:rsid w:val="2B885E95"/>
    <w:rsid w:val="2EE210E8"/>
    <w:rsid w:val="2FD55531"/>
    <w:rsid w:val="3009464F"/>
    <w:rsid w:val="35BC7DF1"/>
    <w:rsid w:val="35FFBAC7"/>
    <w:rsid w:val="36184342"/>
    <w:rsid w:val="37E21305"/>
    <w:rsid w:val="38363A52"/>
    <w:rsid w:val="384B5912"/>
    <w:rsid w:val="38724802"/>
    <w:rsid w:val="388D35B6"/>
    <w:rsid w:val="3900273C"/>
    <w:rsid w:val="3995580F"/>
    <w:rsid w:val="39CF5EB3"/>
    <w:rsid w:val="3AC8778F"/>
    <w:rsid w:val="3CBA3AD2"/>
    <w:rsid w:val="3DF00289"/>
    <w:rsid w:val="414E1B07"/>
    <w:rsid w:val="424A3F74"/>
    <w:rsid w:val="43FC1E54"/>
    <w:rsid w:val="44C11193"/>
    <w:rsid w:val="457C2431"/>
    <w:rsid w:val="47E33234"/>
    <w:rsid w:val="499E6BB1"/>
    <w:rsid w:val="4A424F9A"/>
    <w:rsid w:val="4A5101BB"/>
    <w:rsid w:val="4AA0564A"/>
    <w:rsid w:val="4BB22927"/>
    <w:rsid w:val="4D9303E8"/>
    <w:rsid w:val="4E390364"/>
    <w:rsid w:val="559471D1"/>
    <w:rsid w:val="55FB55C5"/>
    <w:rsid w:val="5614157C"/>
    <w:rsid w:val="565F2DC9"/>
    <w:rsid w:val="568AF34E"/>
    <w:rsid w:val="5882320D"/>
    <w:rsid w:val="59444FAC"/>
    <w:rsid w:val="5A8934C3"/>
    <w:rsid w:val="5AA951CB"/>
    <w:rsid w:val="5B075609"/>
    <w:rsid w:val="5BDA3AC8"/>
    <w:rsid w:val="5BE54F7D"/>
    <w:rsid w:val="5C8A3C70"/>
    <w:rsid w:val="5D802E9D"/>
    <w:rsid w:val="5E5FEDC6"/>
    <w:rsid w:val="5F597892"/>
    <w:rsid w:val="5F922859"/>
    <w:rsid w:val="5FD574A4"/>
    <w:rsid w:val="62522352"/>
    <w:rsid w:val="62965BBE"/>
    <w:rsid w:val="66280BB3"/>
    <w:rsid w:val="67054BE9"/>
    <w:rsid w:val="67E60429"/>
    <w:rsid w:val="6A3301FA"/>
    <w:rsid w:val="6B3B5E46"/>
    <w:rsid w:val="6EEE1E91"/>
    <w:rsid w:val="6FFF5FA7"/>
    <w:rsid w:val="70721011"/>
    <w:rsid w:val="721241AC"/>
    <w:rsid w:val="742020BD"/>
    <w:rsid w:val="74C90CAB"/>
    <w:rsid w:val="776B5217"/>
    <w:rsid w:val="77EF454B"/>
    <w:rsid w:val="79E25542"/>
    <w:rsid w:val="7A4D5201"/>
    <w:rsid w:val="7B2E2E0F"/>
    <w:rsid w:val="7B521B19"/>
    <w:rsid w:val="7B763486"/>
    <w:rsid w:val="7C964B41"/>
    <w:rsid w:val="7CCF4424"/>
    <w:rsid w:val="7D6D4907"/>
    <w:rsid w:val="7DA45C3F"/>
    <w:rsid w:val="7DB42EB3"/>
    <w:rsid w:val="7DF1174F"/>
    <w:rsid w:val="7E8D76B1"/>
    <w:rsid w:val="7EB65A35"/>
    <w:rsid w:val="7FA30D0D"/>
    <w:rsid w:val="7FFF51F5"/>
    <w:rsid w:val="7FFFC0F5"/>
    <w:rsid w:val="BCFEC77E"/>
    <w:rsid w:val="CEA33675"/>
    <w:rsid w:val="D3F6E079"/>
    <w:rsid w:val="FBFF727A"/>
    <w:rsid w:val="FD7BCD90"/>
    <w:rsid w:val="FDFFD601"/>
    <w:rsid w:val="FE5B8179"/>
    <w:rsid w:val="FFEEF1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page number"/>
    <w:basedOn w:val="7"/>
    <w:autoRedefine/>
    <w:qFormat/>
    <w:uiPriority w:val="0"/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Table Text"/>
    <w:basedOn w:val="1"/>
    <w:autoRedefine/>
    <w:semiHidden/>
    <w:qFormat/>
    <w:uiPriority w:val="0"/>
    <w:rPr>
      <w:rFonts w:ascii="宋体" w:hAnsi="宋体" w:eastAsia="宋体" w:cs="宋体"/>
      <w:sz w:val="16"/>
      <w:szCs w:val="16"/>
      <w:lang w:val="en-US" w:eastAsia="en-US" w:bidi="ar-SA"/>
    </w:rPr>
  </w:style>
  <w:style w:type="character" w:customStyle="1" w:styleId="12">
    <w:name w:val="font8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41"/>
    <w:basedOn w:val="7"/>
    <w:qFormat/>
    <w:uiPriority w:val="0"/>
    <w:rPr>
      <w:rFonts w:hint="eastAsia" w:ascii="方正书宋_GBK" w:hAnsi="方正书宋_GBK" w:eastAsia="方正书宋_GBK" w:cs="方正书宋_GBK"/>
      <w:color w:val="000000"/>
      <w:sz w:val="20"/>
      <w:szCs w:val="20"/>
      <w:u w:val="none"/>
    </w:rPr>
  </w:style>
  <w:style w:type="character" w:customStyle="1" w:styleId="14">
    <w:name w:val="font9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5">
    <w:name w:val="font10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5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7">
    <w:name w:val="font12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table" w:customStyle="1" w:styleId="18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1016</Words>
  <Characters>1130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2022-06-12T00:00:00Z</dcterms:created>
  <dc:creator>scjgj</dc:creator>
  <cp:lastModifiedBy>Sky</cp:lastModifiedBy>
  <cp:lastPrinted>2022-12-28T09:02:00Z</cp:lastPrinted>
  <dcterms:modified xsi:type="dcterms:W3CDTF">2023-12-29T09:20:48Z</dcterms:modified>
  <dc:title>北京市安全防护类产品质量监督抽查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89DF2F83BF724E79B1C2A98912947F21_13</vt:lpwstr>
  </property>
</Properties>
</file>