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6-苄基腺嘌呤（6-BA）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苄基腺嘌呤（</w:t>
      </w:r>
      <w:r>
        <w:rPr>
          <w:rFonts w:ascii="Times New Roman" w:hAnsi="Times New Roman" w:eastAsia="仿宋_GB2312"/>
          <w:color w:val="000000"/>
          <w:sz w:val="32"/>
          <w:szCs w:val="32"/>
        </w:rPr>
        <w:t>6-BA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是植物生长调节剂，主要用于防止落花落果、抑制豆类生根，并能调节植物株内激素的平衡，但由于其对人体有一定积累毒性，《国家食品药品监督管理总局、农业部、国家卫生和计划生育委员会关于豆芽生产过程中禁止使用</w:t>
      </w:r>
      <w:r>
        <w:rPr>
          <w:rFonts w:ascii="Times New Roman" w:hAnsi="Times New Roman" w:eastAsia="仿宋_GB2312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苄基腺嘌呤等物质的公告》（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2015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年第</w:t>
      </w:r>
      <w:r>
        <w:rPr>
          <w:rFonts w:ascii="Times New Roman" w:hAnsi="Times New Roman" w:eastAsia="仿宋_GB2312"/>
          <w:color w:val="000000"/>
          <w:sz w:val="32"/>
          <w:szCs w:val="32"/>
        </w:rPr>
        <w:t>11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号）规定豆芽生产经营过程中禁止使用</w:t>
      </w:r>
      <w:r>
        <w:rPr>
          <w:rFonts w:ascii="Times New Roman" w:hAnsi="Times New Roman" w:eastAsia="仿宋_GB2312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苄基腺嘌呤。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噻虫胺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噻虫胺具有根内吸活性和层间传导性，能防治水稻、玉米、油菜、果树和蔬菜、柑橘的刺吸式和咀嚼式害虫，如飞虱、椿象、蚜虫和烟粉虱。《食品安全国家标准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）规定，芹菜中噻虫胺的最大残留限量为</w:t>
      </w:r>
      <w:r>
        <w:rPr>
          <w:rFonts w:eastAsia="仿宋_GB2312"/>
          <w:color w:val="000000"/>
          <w:sz w:val="32"/>
          <w:szCs w:val="32"/>
        </w:rPr>
        <w:t>0.04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五氯酚酸钠属于有机氯农药，常用作除草剂、杀菌剂。动物产品的五氯酚酸钠残留，可导致对人体的急性毒性作用。《食品动物中禁止使用的药品及其他化合物清单》（农业农村部公告第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号）中规定，五氯酚酸钠为食品动物中禁止使用的药品（动物性食品中不得检出）。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氯氟氰菊酯和高效氯氟氰菊酯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Arial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氯氟氰菊酯和高效氯氟氰菊酯属拟除虫菊酯类农药，适用防治棉花、花生、大豆、果树、蔬菜、烟草上多种害虫、害螨，也可用于防治多种地表和公共卫生害虫。《食品安全国家标准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hint="eastAsia" w:eastAsia="仿宋_GB2312" w:cs="Arial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hint="eastAsia" w:eastAsia="仿宋_GB2312" w:cs="Arial"/>
          <w:sz w:val="32"/>
          <w:szCs w:val="32"/>
        </w:rPr>
        <w:t>）规定，韭菜中氯氟氰菊酯和高效氯氟氰菊酯的最大残留限量为</w:t>
      </w:r>
      <w:r>
        <w:rPr>
          <w:rFonts w:eastAsia="仿宋_GB2312" w:cs="Arial"/>
          <w:sz w:val="32"/>
          <w:szCs w:val="32"/>
        </w:rPr>
        <w:t>0.5 mg/kg</w:t>
      </w:r>
      <w:r>
        <w:rPr>
          <w:rFonts w:hint="eastAsia" w:eastAsia="仿宋_GB2312" w:cs="Arial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倍硫磷</w:t>
      </w:r>
    </w:p>
    <w:p>
      <w:pPr>
        <w:pStyle w:val="14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倍硫磷是具有触杀、胃毒和熏蒸作用的有机磷农药，对蚜虫等有较好防治效果。《食品安全国家标准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）规定，豆类蔬菜中倍硫磷的最大残留限量为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0.05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灭蝇胺</w:t>
      </w:r>
    </w:p>
    <w:p>
      <w:pPr>
        <w:pStyle w:val="9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灭蝇胺又名环丙氨嗪，是一种具有触杀功能的昆虫生长调节剂，干扰蜕皮和蛹化。《食品安全国家标准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）规定，豇豆中灭蝇胺的最大残留限量为</w:t>
      </w:r>
      <w:r>
        <w:rPr>
          <w:rFonts w:eastAsia="仿宋_GB2312"/>
          <w:sz w:val="32"/>
          <w:szCs w:val="32"/>
        </w:rPr>
        <w:t>0.5 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6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克伦特罗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克伦特罗属于β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受体激动剂类药物，能提高胴体的瘦肉率。人食用含有“瘦肉精”的动物性食品，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可能会引起中毒，出现心悸、头晕、乏力等症状，对人体健康造成伤害。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全国食品安全整顿工作办公室印发的《食品中可能违法添加的非食用物质和易滥用的食品添加剂名单（第四批）》（整顿办函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[2010]50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号）将克伦特罗列为非食用物质。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《食品动物中禁止使用的药品及其他化合物清单》（农业农村部公告第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号）中规定，食品动物中禁止使用β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兴奋剂类及其盐、酯。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氟虫腈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氟虫腈是一种苯基吡唑类杀虫剂，对害虫以胃毒作用为主，兼有触杀和一定的内吸作用。农业部第1157号公告规定，自2009年10月1日起，禁止在所有农作物上使用氟虫腈（玉米等部分旱田种子包衣除外）。《食品安全国家标准 食品中农药最大残留限量》（GB 2763）规定，茄果类蔬菜中氟虫腈的最大残留限量值为0.02 mg/kg。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甲氨基阿维菌素苯甲酸盐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甲氨基阿维菌素苯甲酸盐是非内吸性杀虫剂，能防治蔬菜、芸苔属植物、果树、玉米、茶树、葡萄和棉花中的鳞翅类害虫。《食品安全国家标准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kern w:val="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）规定，豆类蔬菜（菜豆、菜用大豆除外）中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甲氨基阿维菌素苯甲酸盐最大残留限量为</w:t>
      </w:r>
      <w:r>
        <w:rPr>
          <w:rFonts w:ascii="Times New Roman" w:hAnsi="Times New Roman" w:eastAsia="仿宋_GB2312" w:cs="仿宋_GB2312"/>
          <w:sz w:val="32"/>
          <w:szCs w:val="32"/>
        </w:rPr>
        <w:t>0.015 mg/kg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恩诺沙星</w:t>
      </w:r>
    </w:p>
    <w:p>
      <w:pPr>
        <w:numPr>
          <w:numId w:val="0"/>
        </w:num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left="0"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</w:t>
      </w:r>
      <w:r>
        <w:rPr>
          <w:rFonts w:ascii="Times New Roman" w:hAnsi="Times New Roman" w:eastAsia="仿宋_GB2312" w:cs="Times New Roman"/>
          <w:sz w:val="32"/>
          <w:szCs w:val="32"/>
        </w:rPr>
        <w:t>2032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号公告规定自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日起，禁止毒死蜱在蔬菜中使用。《食品安全国家标准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）规定，鳞茎类蔬菜中毒死蜱的最大残留限量为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textAlignment w:val="baseline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4116260">
    <w:nsid w:val="151B62A4"/>
    <w:multiLevelType w:val="multilevel"/>
    <w:tmpl w:val="151B62A4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541162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Rnx2zK32enZAgBUWebUd/EY+xvg=" w:salt="gkYGDnR08CGGn+WNfWTQu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1F52"/>
    <w:rsid w:val="00043035"/>
    <w:rsid w:val="00044B73"/>
    <w:rsid w:val="0004548C"/>
    <w:rsid w:val="00045988"/>
    <w:rsid w:val="0004743B"/>
    <w:rsid w:val="00060A1E"/>
    <w:rsid w:val="00060A49"/>
    <w:rsid w:val="0006507F"/>
    <w:rsid w:val="0006564C"/>
    <w:rsid w:val="00070113"/>
    <w:rsid w:val="000721BA"/>
    <w:rsid w:val="00072B05"/>
    <w:rsid w:val="0007322D"/>
    <w:rsid w:val="00073965"/>
    <w:rsid w:val="00074EB5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272A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A7BB6"/>
    <w:rsid w:val="001B1569"/>
    <w:rsid w:val="001B3B46"/>
    <w:rsid w:val="001B3EE1"/>
    <w:rsid w:val="001B7D47"/>
    <w:rsid w:val="001C4076"/>
    <w:rsid w:val="001C41D1"/>
    <w:rsid w:val="001C47E3"/>
    <w:rsid w:val="001C48B8"/>
    <w:rsid w:val="001C48ED"/>
    <w:rsid w:val="001C503B"/>
    <w:rsid w:val="001C5E32"/>
    <w:rsid w:val="001C7C4E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0F1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1085"/>
    <w:rsid w:val="002914B6"/>
    <w:rsid w:val="00293D17"/>
    <w:rsid w:val="0029458C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D7942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07A61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4C1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19C3"/>
    <w:rsid w:val="005121F9"/>
    <w:rsid w:val="0051578A"/>
    <w:rsid w:val="00516D1B"/>
    <w:rsid w:val="005203BF"/>
    <w:rsid w:val="00521C41"/>
    <w:rsid w:val="00523A2E"/>
    <w:rsid w:val="00526329"/>
    <w:rsid w:val="005301DE"/>
    <w:rsid w:val="00532A67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1724"/>
    <w:rsid w:val="005A21E2"/>
    <w:rsid w:val="005A3A38"/>
    <w:rsid w:val="005A3D45"/>
    <w:rsid w:val="005A4DF3"/>
    <w:rsid w:val="005A537D"/>
    <w:rsid w:val="005A5CB5"/>
    <w:rsid w:val="005A72FC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C00C9"/>
    <w:rsid w:val="006C184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1EE"/>
    <w:rsid w:val="00701B31"/>
    <w:rsid w:val="00703D73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47FB"/>
    <w:rsid w:val="0072540D"/>
    <w:rsid w:val="00725D84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2D15"/>
    <w:rsid w:val="00764207"/>
    <w:rsid w:val="007678E1"/>
    <w:rsid w:val="007742DF"/>
    <w:rsid w:val="0077527E"/>
    <w:rsid w:val="007771B0"/>
    <w:rsid w:val="00777EF8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0420"/>
    <w:rsid w:val="0082466F"/>
    <w:rsid w:val="008249C0"/>
    <w:rsid w:val="00824BED"/>
    <w:rsid w:val="00825891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5ED9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C7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7975"/>
    <w:rsid w:val="00B1194D"/>
    <w:rsid w:val="00B12BDA"/>
    <w:rsid w:val="00B1307F"/>
    <w:rsid w:val="00B13951"/>
    <w:rsid w:val="00B16CC0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B6871"/>
    <w:rsid w:val="00BC194D"/>
    <w:rsid w:val="00BC2D0C"/>
    <w:rsid w:val="00BC3C9C"/>
    <w:rsid w:val="00BC5FCF"/>
    <w:rsid w:val="00BC6168"/>
    <w:rsid w:val="00BD082C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D5519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3ED"/>
    <w:rsid w:val="00D174D4"/>
    <w:rsid w:val="00D21D50"/>
    <w:rsid w:val="00D24DCD"/>
    <w:rsid w:val="00D262CC"/>
    <w:rsid w:val="00D2774B"/>
    <w:rsid w:val="00D33FE0"/>
    <w:rsid w:val="00D361B2"/>
    <w:rsid w:val="00D3636A"/>
    <w:rsid w:val="00D44911"/>
    <w:rsid w:val="00D463B6"/>
    <w:rsid w:val="00D55832"/>
    <w:rsid w:val="00D62A70"/>
    <w:rsid w:val="00D679B2"/>
    <w:rsid w:val="00D7013F"/>
    <w:rsid w:val="00D71251"/>
    <w:rsid w:val="00D712A9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A6D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26D8"/>
    <w:rsid w:val="00E22800"/>
    <w:rsid w:val="00E24114"/>
    <w:rsid w:val="00E27BD8"/>
    <w:rsid w:val="00E307C5"/>
    <w:rsid w:val="00E30E0C"/>
    <w:rsid w:val="00E3101E"/>
    <w:rsid w:val="00E31690"/>
    <w:rsid w:val="00E32BBA"/>
    <w:rsid w:val="00E33487"/>
    <w:rsid w:val="00E368AD"/>
    <w:rsid w:val="00E41590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EF7D6F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ACE3026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8FA582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apple-converted-space"/>
    <w:basedOn w:val="10"/>
    <w:qFormat/>
    <w:uiPriority w:val="0"/>
    <w:rPr/>
  </w:style>
  <w:style w:type="character" w:customStyle="1" w:styleId="21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3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274</Words>
  <Characters>1562</Characters>
  <Lines>13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2022-06-17T06:24:00Z</cp:lastPrinted>
  <dcterms:modified xsi:type="dcterms:W3CDTF">2022-06-17T10:10:09Z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