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26925" w14:paraId="03030A64" w14:textId="77777777">
        <w:tc>
          <w:tcPr>
            <w:tcW w:w="509" w:type="dxa"/>
          </w:tcPr>
          <w:p w14:paraId="2EDEC28E" w14:textId="77777777" w:rsidR="00926925" w:rsidRDefault="00BE5C8B">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2DA7D3B" w14:textId="1DD1D930" w:rsidR="00926925" w:rsidRDefault="00BE5C8B" w:rsidP="00421D34">
            <w:pPr>
              <w:pStyle w:val="affff8"/>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13.020.01</w:t>
            </w:r>
            <w:r>
              <w:rPr>
                <w:rFonts w:ascii="黑体" w:eastAsia="黑体" w:hAnsi="黑体"/>
                <w:sz w:val="21"/>
                <w:szCs w:val="21"/>
              </w:rPr>
              <w:fldChar w:fldCharType="end"/>
            </w:r>
            <w:bookmarkEnd w:id="0"/>
          </w:p>
        </w:tc>
      </w:tr>
      <w:tr w:rsidR="00926925" w14:paraId="06431AFD" w14:textId="77777777">
        <w:tc>
          <w:tcPr>
            <w:tcW w:w="509" w:type="dxa"/>
          </w:tcPr>
          <w:p w14:paraId="26B25C85" w14:textId="77777777" w:rsidR="00926925" w:rsidRDefault="00BE5C8B">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3942B05" w14:textId="77777777" w:rsidR="00926925" w:rsidRDefault="00BE5C8B">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Z 04</w:t>
            </w:r>
            <w:r>
              <w:rPr>
                <w:rFonts w:ascii="黑体" w:eastAsia="黑体" w:hAnsi="黑体"/>
                <w:sz w:val="21"/>
                <w:szCs w:val="21"/>
              </w:rPr>
              <w:fldChar w:fldCharType="end"/>
            </w:r>
            <w:bookmarkEnd w:id="1"/>
          </w:p>
        </w:tc>
      </w:tr>
    </w:tbl>
    <w:tbl>
      <w:tblPr>
        <w:tblStyle w:val="affffff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26925" w14:paraId="59DC4414" w14:textId="77777777">
        <w:tc>
          <w:tcPr>
            <w:tcW w:w="6407" w:type="dxa"/>
          </w:tcPr>
          <w:p w14:paraId="576F09EA" w14:textId="5561CE04" w:rsidR="00926925" w:rsidRDefault="00D90513">
            <w:pPr>
              <w:pStyle w:val="afffff4"/>
              <w:framePr w:w="0" w:hRule="auto" w:wrap="auto" w:hAnchor="text" w:xAlign="left" w:yAlign="inline" w:anchorLock="0"/>
              <w:rPr>
                <w:rFonts w:ascii="宋体" w:hAnsi="宋体"/>
                <w:sz w:val="28"/>
                <w:szCs w:val="28"/>
              </w:rPr>
            </w:pPr>
            <w:bookmarkStart w:id="2" w:name="_Hlk26473981"/>
            <w:r w:rsidRPr="00D90513">
              <w:rPr>
                <w:rFonts w:eastAsia="黑体"/>
                <w:noProof/>
              </w:rPr>
              <w:t>DB</w:t>
            </w:r>
            <w:r w:rsidR="00BE5C8B">
              <w:fldChar w:fldCharType="begin">
                <w:ffData>
                  <w:name w:val="c1"/>
                  <w:enabled/>
                  <w:calcOnExit w:val="0"/>
                  <w:textInput>
                    <w:maxLength w:val="8"/>
                  </w:textInput>
                </w:ffData>
              </w:fldChar>
            </w:r>
            <w:bookmarkStart w:id="3" w:name="c1"/>
            <w:r w:rsidR="00BE5C8B">
              <w:instrText xml:space="preserve"> FORMTEXT </w:instrText>
            </w:r>
            <w:r w:rsidR="00BE5C8B">
              <w:fldChar w:fldCharType="separate"/>
            </w:r>
            <w:r w:rsidR="00BE5C8B">
              <w:t>11</w:t>
            </w:r>
            <w:r w:rsidR="00BE5C8B">
              <w:fldChar w:fldCharType="end"/>
            </w:r>
            <w:bookmarkEnd w:id="3"/>
          </w:p>
        </w:tc>
      </w:tr>
    </w:tbl>
    <w:p w14:paraId="722C8695" w14:textId="2808281A" w:rsidR="00926925" w:rsidRDefault="00BE5C8B">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435EC">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13401BC" w14:textId="0D92ABB8" w:rsidR="00926925" w:rsidRDefault="00BE5C8B">
      <w:pPr>
        <w:pStyle w:val="af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sidR="00421D34">
        <w:t>1264</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fldChar w:fldCharType="end"/>
      </w:r>
      <w:bookmarkEnd w:id="7"/>
    </w:p>
    <w:p w14:paraId="333349A9" w14:textId="42AAD06B" w:rsidR="00926925" w:rsidRDefault="00BE5C8B">
      <w:pPr>
        <w:pStyle w:val="af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w:t>
      </w:r>
      <w:r>
        <w:rPr>
          <w:rFonts w:hAnsi="黑体"/>
        </w:rPr>
        <w:t>DB11/T 1264—2015</w:t>
      </w:r>
      <w:r>
        <w:rPr>
          <w:rFonts w:hAnsi="黑体"/>
        </w:rPr>
        <w:fldChar w:fldCharType="end"/>
      </w:r>
      <w:bookmarkEnd w:id="8"/>
    </w:p>
    <w:p w14:paraId="519DB35B" w14:textId="77777777" w:rsidR="00926925" w:rsidRDefault="00BE5C8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41717FE" wp14:editId="250031E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50586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29F69788" w14:textId="77777777" w:rsidR="00926925" w:rsidRDefault="00926925">
      <w:pPr>
        <w:pStyle w:val="afffff5"/>
        <w:framePr w:w="9639" w:h="6976" w:hRule="exact" w:hSpace="0" w:vSpace="0" w:wrap="around" w:hAnchor="page" w:y="6408"/>
        <w:jc w:val="center"/>
        <w:rPr>
          <w:rFonts w:ascii="黑体" w:eastAsia="黑体" w:hAnsi="黑体"/>
          <w:b w:val="0"/>
          <w:bCs w:val="0"/>
          <w:w w:val="100"/>
        </w:rPr>
      </w:pPr>
    </w:p>
    <w:p w14:paraId="741FFE57" w14:textId="202AE493" w:rsidR="00926925" w:rsidRDefault="00BE5C8B">
      <w:pPr>
        <w:pStyle w:val="af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清洁生产评价指标体系  高等学校</w:t>
      </w:r>
      <w:r>
        <w:fldChar w:fldCharType="end"/>
      </w:r>
      <w:bookmarkEnd w:id="9"/>
    </w:p>
    <w:p w14:paraId="0A6D49D1" w14:textId="77777777" w:rsidR="00926925" w:rsidRDefault="00926925">
      <w:pPr>
        <w:framePr w:w="9639" w:h="6974" w:hRule="exact" w:wrap="around" w:vAnchor="page" w:hAnchor="page" w:x="1419" w:y="6408" w:anchorLock="1"/>
        <w:ind w:left="-1418"/>
      </w:pPr>
    </w:p>
    <w:p w14:paraId="1DB5944B" w14:textId="3683B971" w:rsidR="00926925" w:rsidRDefault="00BE5C8B">
      <w:pPr>
        <w:pStyle w:val="affffffff4"/>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Assessment indicator system of cleaner production for universities and colleges</w:t>
      </w:r>
      <w:r>
        <w:rPr>
          <w:rFonts w:eastAsia="黑体"/>
          <w:noProof/>
          <w:szCs w:val="28"/>
        </w:rPr>
        <w:fldChar w:fldCharType="end"/>
      </w:r>
      <w:bookmarkEnd w:id="10"/>
    </w:p>
    <w:p w14:paraId="5A06D204" w14:textId="77777777" w:rsidR="00926925" w:rsidRDefault="00926925">
      <w:pPr>
        <w:framePr w:w="9639" w:h="6974" w:hRule="exact" w:wrap="around" w:vAnchor="page" w:hAnchor="page" w:x="1419" w:y="6408" w:anchorLock="1"/>
        <w:spacing w:line="760" w:lineRule="exact"/>
        <w:ind w:left="-1418"/>
      </w:pPr>
    </w:p>
    <w:p w14:paraId="52B3DC50" w14:textId="77777777" w:rsidR="00926925" w:rsidRDefault="00926925">
      <w:pPr>
        <w:pStyle w:val="affffffff4"/>
        <w:framePr w:w="9639" w:h="6974" w:hRule="exact" w:wrap="around" w:vAnchor="page" w:hAnchor="page" w:x="1419" w:y="6408" w:anchorLock="1"/>
        <w:textAlignment w:val="bottom"/>
        <w:rPr>
          <w:rFonts w:eastAsia="黑体"/>
          <w:noProof/>
          <w:szCs w:val="28"/>
        </w:rPr>
      </w:pPr>
    </w:p>
    <w:p w14:paraId="5917C260" w14:textId="77777777" w:rsidR="00926925" w:rsidRDefault="00BE5C8B">
      <w:pPr>
        <w:pStyle w:val="affffffff4"/>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37858">
        <w:rPr>
          <w:noProof/>
          <w:sz w:val="24"/>
          <w:szCs w:val="28"/>
        </w:rPr>
      </w:r>
      <w:r w:rsidR="00C37858">
        <w:rPr>
          <w:noProof/>
          <w:sz w:val="24"/>
          <w:szCs w:val="28"/>
        </w:rPr>
        <w:fldChar w:fldCharType="separate"/>
      </w:r>
      <w:r>
        <w:rPr>
          <w:noProof/>
          <w:sz w:val="24"/>
          <w:szCs w:val="28"/>
        </w:rPr>
        <w:fldChar w:fldCharType="end"/>
      </w:r>
      <w:bookmarkEnd w:id="11"/>
    </w:p>
    <w:p w14:paraId="7F88CA7E" w14:textId="77777777" w:rsidR="00926925" w:rsidRDefault="00BE5C8B">
      <w:pPr>
        <w:pStyle w:val="af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Pr>
          <w:noProof/>
          <w:sz w:val="21"/>
          <w:szCs w:val="28"/>
        </w:rPr>
        <w:t> </w:t>
      </w:r>
      <w:r>
        <w:rPr>
          <w:noProof/>
          <w:sz w:val="21"/>
          <w:szCs w:val="28"/>
        </w:rPr>
        <w:t> </w:t>
      </w:r>
      <w:r>
        <w:rPr>
          <w:noProof/>
          <w:sz w:val="21"/>
          <w:szCs w:val="28"/>
        </w:rPr>
        <w:t> </w:t>
      </w:r>
      <w:r>
        <w:rPr>
          <w:noProof/>
          <w:sz w:val="21"/>
          <w:szCs w:val="28"/>
        </w:rPr>
        <w:t> </w:t>
      </w:r>
      <w:r>
        <w:rPr>
          <w:noProof/>
          <w:sz w:val="21"/>
          <w:szCs w:val="28"/>
        </w:rPr>
        <w:t> </w:t>
      </w:r>
      <w:r>
        <w:rPr>
          <w:noProof/>
          <w:sz w:val="21"/>
          <w:szCs w:val="28"/>
        </w:rPr>
        <w:fldChar w:fldCharType="end"/>
      </w:r>
      <w:bookmarkEnd w:id="12"/>
    </w:p>
    <w:p w14:paraId="3DCD3A03" w14:textId="77777777" w:rsidR="00926925" w:rsidRDefault="00BE5C8B">
      <w:pPr>
        <w:pStyle w:val="affffffff4"/>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noProof/>
          <w:sz w:val="21"/>
          <w:szCs w:val="28"/>
        </w:rPr>
        <w:instrText xml:space="preserve"> FORMDROPDOWN </w:instrText>
      </w:r>
      <w:r w:rsidR="00C37858">
        <w:rPr>
          <w:b/>
          <w:noProof/>
          <w:sz w:val="21"/>
          <w:szCs w:val="28"/>
        </w:rPr>
      </w:r>
      <w:r w:rsidR="00C37858">
        <w:rPr>
          <w:b/>
          <w:noProof/>
          <w:sz w:val="21"/>
          <w:szCs w:val="28"/>
        </w:rPr>
        <w:fldChar w:fldCharType="separate"/>
      </w:r>
      <w:r>
        <w:rPr>
          <w:b/>
          <w:noProof/>
          <w:sz w:val="21"/>
          <w:szCs w:val="28"/>
        </w:rPr>
        <w:fldChar w:fldCharType="end"/>
      </w:r>
      <w:bookmarkEnd w:id="13"/>
    </w:p>
    <w:p w14:paraId="053750D9" w14:textId="77777777" w:rsidR="00926925" w:rsidRDefault="00BE5C8B">
      <w:pPr>
        <w:pStyle w:val="af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Pr>
          <w:rFonts w:hint="eastAsia"/>
        </w:rPr>
        <w:t>发布</w:t>
      </w:r>
    </w:p>
    <w:p w14:paraId="36253A72" w14:textId="77777777" w:rsidR="00926925" w:rsidRDefault="00BE5C8B">
      <w:pPr>
        <w:pStyle w:val="af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Pr>
          <w:rFonts w:hint="eastAsia"/>
        </w:rPr>
        <w:t>实施</w:t>
      </w:r>
    </w:p>
    <w:p w14:paraId="4D40084C" w14:textId="77777777" w:rsidR="00926925" w:rsidRDefault="00BE5C8B">
      <w:pPr>
        <w:pStyle w:val="af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Fonts w:ascii="Times New Roman"/>
          <w:w w:val="100"/>
          <w:sz w:val="28"/>
        </w:rPr>
        <w:t> </w:t>
      </w:r>
      <w:r>
        <w:rPr>
          <w:rStyle w:val="affffffffffff9"/>
          <w:rFonts w:hAnsi="黑体" w:hint="eastAsia"/>
          <w:position w:val="0"/>
        </w:rPr>
        <w:t>发</w:t>
      </w:r>
      <w:r>
        <w:rPr>
          <w:rStyle w:val="affffffffffff9"/>
          <w:rFonts w:hAnsi="黑体" w:hint="eastAsia"/>
          <w:spacing w:val="0"/>
          <w:position w:val="0"/>
        </w:rPr>
        <w:t>布</w:t>
      </w:r>
    </w:p>
    <w:p w14:paraId="2C8B2021" w14:textId="77777777" w:rsidR="00926925" w:rsidRDefault="00BE5C8B">
      <w:pPr>
        <w:rPr>
          <w:rFonts w:ascii="宋体" w:hAnsi="宋体"/>
          <w:sz w:val="28"/>
          <w:szCs w:val="28"/>
        </w:rPr>
        <w:sectPr w:rsidR="00926925" w:rsidSect="00F73286">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885C51" wp14:editId="714A55A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EC0DA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05C67A1" w14:textId="77777777" w:rsidR="00926925" w:rsidRDefault="00BE5C8B">
      <w:pPr>
        <w:pStyle w:val="afffffff1"/>
        <w:spacing w:after="468"/>
      </w:pPr>
      <w:bookmarkStart w:id="21" w:name="BookMark1"/>
      <w:bookmarkStart w:id="22" w:name="_Toc104361612"/>
      <w:r>
        <w:rPr>
          <w:rFonts w:hint="eastAsia"/>
          <w:spacing w:val="320"/>
        </w:rPr>
        <w:lastRenderedPageBreak/>
        <w:t>目</w:t>
      </w:r>
      <w:r>
        <w:rPr>
          <w:rFonts w:hint="eastAsia"/>
        </w:rPr>
        <w:t>次</w:t>
      </w:r>
    </w:p>
    <w:p w14:paraId="364C6B36" w14:textId="2D2163AA" w:rsidR="00756B74" w:rsidRDefault="00BE5C8B">
      <w:pPr>
        <w:pStyle w:val="11"/>
        <w:tabs>
          <w:tab w:val="right" w:leader="dot" w:pos="9344"/>
        </w:tabs>
        <w:rPr>
          <w:rFonts w:asciiTheme="minorHAnsi" w:eastAsiaTheme="minorEastAsia" w:hAnsiTheme="minorHAnsi" w:cstheme="minorBidi"/>
          <w:noProof/>
          <w:szCs w:val="22"/>
        </w:rPr>
      </w:pPr>
      <w:r>
        <w:fldChar w:fldCharType="begin"/>
      </w:r>
      <w:r>
        <w:instrText xml:space="preserve"> TOC \o "1-1" \h \t "标准文件_一级条标题,2,标准文件_附录一级条标题,2," </w:instrText>
      </w:r>
      <w:r>
        <w:fldChar w:fldCharType="separate"/>
      </w:r>
      <w:hyperlink w:anchor="_Toc104887054" w:history="1">
        <w:r w:rsidR="00756B74" w:rsidRPr="006862FA">
          <w:rPr>
            <w:rStyle w:val="afffffffd"/>
            <w:noProof/>
            <w:spacing w:val="320"/>
          </w:rPr>
          <w:t>前</w:t>
        </w:r>
        <w:r w:rsidR="00756B74" w:rsidRPr="006862FA">
          <w:rPr>
            <w:rStyle w:val="afffffffd"/>
            <w:noProof/>
          </w:rPr>
          <w:t>言</w:t>
        </w:r>
        <w:r w:rsidR="00756B74">
          <w:rPr>
            <w:noProof/>
          </w:rPr>
          <w:tab/>
        </w:r>
        <w:r w:rsidR="00756B74">
          <w:rPr>
            <w:noProof/>
          </w:rPr>
          <w:fldChar w:fldCharType="begin"/>
        </w:r>
        <w:r w:rsidR="00756B74">
          <w:rPr>
            <w:noProof/>
          </w:rPr>
          <w:instrText xml:space="preserve"> PAGEREF _Toc104887054 \h </w:instrText>
        </w:r>
        <w:r w:rsidR="00756B74">
          <w:rPr>
            <w:noProof/>
          </w:rPr>
        </w:r>
        <w:r w:rsidR="00756B74">
          <w:rPr>
            <w:noProof/>
          </w:rPr>
          <w:fldChar w:fldCharType="separate"/>
        </w:r>
        <w:r w:rsidR="00756B74">
          <w:rPr>
            <w:noProof/>
          </w:rPr>
          <w:t>II</w:t>
        </w:r>
        <w:r w:rsidR="00756B74">
          <w:rPr>
            <w:noProof/>
          </w:rPr>
          <w:fldChar w:fldCharType="end"/>
        </w:r>
      </w:hyperlink>
    </w:p>
    <w:p w14:paraId="2CB9CE5C" w14:textId="37E8F1A1" w:rsidR="00756B74" w:rsidRDefault="00C37858">
      <w:pPr>
        <w:pStyle w:val="11"/>
        <w:tabs>
          <w:tab w:val="right" w:leader="dot" w:pos="9344"/>
        </w:tabs>
        <w:rPr>
          <w:rFonts w:asciiTheme="minorHAnsi" w:eastAsiaTheme="minorEastAsia" w:hAnsiTheme="minorHAnsi" w:cstheme="minorBidi"/>
          <w:noProof/>
          <w:szCs w:val="22"/>
        </w:rPr>
      </w:pPr>
      <w:hyperlink w:anchor="_Toc104887055" w:history="1">
        <w:r w:rsidR="00756B74" w:rsidRPr="006862FA">
          <w:rPr>
            <w:rStyle w:val="afffffffd"/>
            <w:noProof/>
          </w:rPr>
          <w:t>1 范围</w:t>
        </w:r>
        <w:r w:rsidR="00756B74">
          <w:rPr>
            <w:noProof/>
          </w:rPr>
          <w:tab/>
        </w:r>
        <w:r w:rsidR="00756B74">
          <w:rPr>
            <w:noProof/>
          </w:rPr>
          <w:fldChar w:fldCharType="begin"/>
        </w:r>
        <w:r w:rsidR="00756B74">
          <w:rPr>
            <w:noProof/>
          </w:rPr>
          <w:instrText xml:space="preserve"> PAGEREF _Toc104887055 \h </w:instrText>
        </w:r>
        <w:r w:rsidR="00756B74">
          <w:rPr>
            <w:noProof/>
          </w:rPr>
        </w:r>
        <w:r w:rsidR="00756B74">
          <w:rPr>
            <w:noProof/>
          </w:rPr>
          <w:fldChar w:fldCharType="separate"/>
        </w:r>
        <w:r w:rsidR="00756B74">
          <w:rPr>
            <w:noProof/>
          </w:rPr>
          <w:t>1</w:t>
        </w:r>
        <w:r w:rsidR="00756B74">
          <w:rPr>
            <w:noProof/>
          </w:rPr>
          <w:fldChar w:fldCharType="end"/>
        </w:r>
      </w:hyperlink>
    </w:p>
    <w:p w14:paraId="6F2E6DCB" w14:textId="72836A1A" w:rsidR="00756B74" w:rsidRDefault="00C37858">
      <w:pPr>
        <w:pStyle w:val="11"/>
        <w:tabs>
          <w:tab w:val="right" w:leader="dot" w:pos="9344"/>
        </w:tabs>
        <w:rPr>
          <w:rFonts w:asciiTheme="minorHAnsi" w:eastAsiaTheme="minorEastAsia" w:hAnsiTheme="minorHAnsi" w:cstheme="minorBidi"/>
          <w:noProof/>
          <w:szCs w:val="22"/>
        </w:rPr>
      </w:pPr>
      <w:hyperlink w:anchor="_Toc104887056" w:history="1">
        <w:r w:rsidR="00756B74" w:rsidRPr="006862FA">
          <w:rPr>
            <w:rStyle w:val="afffffffd"/>
            <w:noProof/>
          </w:rPr>
          <w:t>2 规范性引用文件</w:t>
        </w:r>
        <w:r w:rsidR="00756B74">
          <w:rPr>
            <w:noProof/>
          </w:rPr>
          <w:tab/>
        </w:r>
        <w:r w:rsidR="00756B74">
          <w:rPr>
            <w:noProof/>
          </w:rPr>
          <w:fldChar w:fldCharType="begin"/>
        </w:r>
        <w:r w:rsidR="00756B74">
          <w:rPr>
            <w:noProof/>
          </w:rPr>
          <w:instrText xml:space="preserve"> PAGEREF _Toc104887056 \h </w:instrText>
        </w:r>
        <w:r w:rsidR="00756B74">
          <w:rPr>
            <w:noProof/>
          </w:rPr>
        </w:r>
        <w:r w:rsidR="00756B74">
          <w:rPr>
            <w:noProof/>
          </w:rPr>
          <w:fldChar w:fldCharType="separate"/>
        </w:r>
        <w:r w:rsidR="00756B74">
          <w:rPr>
            <w:noProof/>
          </w:rPr>
          <w:t>1</w:t>
        </w:r>
        <w:r w:rsidR="00756B74">
          <w:rPr>
            <w:noProof/>
          </w:rPr>
          <w:fldChar w:fldCharType="end"/>
        </w:r>
      </w:hyperlink>
    </w:p>
    <w:p w14:paraId="633704CC" w14:textId="4A626BE4" w:rsidR="00756B74" w:rsidRDefault="00C37858">
      <w:pPr>
        <w:pStyle w:val="11"/>
        <w:tabs>
          <w:tab w:val="right" w:leader="dot" w:pos="9344"/>
        </w:tabs>
        <w:rPr>
          <w:rFonts w:asciiTheme="minorHAnsi" w:eastAsiaTheme="minorEastAsia" w:hAnsiTheme="minorHAnsi" w:cstheme="minorBidi"/>
          <w:noProof/>
          <w:szCs w:val="22"/>
        </w:rPr>
      </w:pPr>
      <w:hyperlink w:anchor="_Toc104887057" w:history="1">
        <w:r w:rsidR="00756B74" w:rsidRPr="006862FA">
          <w:rPr>
            <w:rStyle w:val="afffffffd"/>
            <w:noProof/>
          </w:rPr>
          <w:t>3 术语和定义</w:t>
        </w:r>
        <w:r w:rsidR="00756B74">
          <w:rPr>
            <w:noProof/>
          </w:rPr>
          <w:tab/>
        </w:r>
        <w:r w:rsidR="00756B74">
          <w:rPr>
            <w:noProof/>
          </w:rPr>
          <w:fldChar w:fldCharType="begin"/>
        </w:r>
        <w:r w:rsidR="00756B74">
          <w:rPr>
            <w:noProof/>
          </w:rPr>
          <w:instrText xml:space="preserve"> PAGEREF _Toc104887057 \h </w:instrText>
        </w:r>
        <w:r w:rsidR="00756B74">
          <w:rPr>
            <w:noProof/>
          </w:rPr>
        </w:r>
        <w:r w:rsidR="00756B74">
          <w:rPr>
            <w:noProof/>
          </w:rPr>
          <w:fldChar w:fldCharType="separate"/>
        </w:r>
        <w:r w:rsidR="00756B74">
          <w:rPr>
            <w:noProof/>
          </w:rPr>
          <w:t>1</w:t>
        </w:r>
        <w:r w:rsidR="00756B74">
          <w:rPr>
            <w:noProof/>
          </w:rPr>
          <w:fldChar w:fldCharType="end"/>
        </w:r>
      </w:hyperlink>
    </w:p>
    <w:p w14:paraId="50BFF048" w14:textId="39EFA54D" w:rsidR="00756B74" w:rsidRDefault="00C37858">
      <w:pPr>
        <w:pStyle w:val="11"/>
        <w:tabs>
          <w:tab w:val="right" w:leader="dot" w:pos="9344"/>
        </w:tabs>
        <w:rPr>
          <w:rFonts w:asciiTheme="minorHAnsi" w:eastAsiaTheme="minorEastAsia" w:hAnsiTheme="minorHAnsi" w:cstheme="minorBidi"/>
          <w:noProof/>
          <w:szCs w:val="22"/>
        </w:rPr>
      </w:pPr>
      <w:hyperlink w:anchor="_Toc104887058" w:history="1">
        <w:r w:rsidR="00756B74" w:rsidRPr="006862FA">
          <w:rPr>
            <w:rStyle w:val="afffffffd"/>
            <w:noProof/>
          </w:rPr>
          <w:t>4 评价指标体系</w:t>
        </w:r>
        <w:r w:rsidR="00756B74">
          <w:rPr>
            <w:noProof/>
          </w:rPr>
          <w:tab/>
        </w:r>
        <w:r w:rsidR="00756B74">
          <w:rPr>
            <w:noProof/>
          </w:rPr>
          <w:fldChar w:fldCharType="begin"/>
        </w:r>
        <w:r w:rsidR="00756B74">
          <w:rPr>
            <w:noProof/>
          </w:rPr>
          <w:instrText xml:space="preserve"> PAGEREF _Toc104887058 \h </w:instrText>
        </w:r>
        <w:r w:rsidR="00756B74">
          <w:rPr>
            <w:noProof/>
          </w:rPr>
        </w:r>
        <w:r w:rsidR="00756B74">
          <w:rPr>
            <w:noProof/>
          </w:rPr>
          <w:fldChar w:fldCharType="separate"/>
        </w:r>
        <w:r w:rsidR="00756B74">
          <w:rPr>
            <w:noProof/>
          </w:rPr>
          <w:t>2</w:t>
        </w:r>
        <w:r w:rsidR="00756B74">
          <w:rPr>
            <w:noProof/>
          </w:rPr>
          <w:fldChar w:fldCharType="end"/>
        </w:r>
      </w:hyperlink>
    </w:p>
    <w:p w14:paraId="6E71E2C1" w14:textId="5F801F2E" w:rsidR="00756B74" w:rsidRDefault="00C37858">
      <w:pPr>
        <w:pStyle w:val="11"/>
        <w:tabs>
          <w:tab w:val="right" w:leader="dot" w:pos="9344"/>
        </w:tabs>
        <w:rPr>
          <w:rFonts w:asciiTheme="minorHAnsi" w:eastAsiaTheme="minorEastAsia" w:hAnsiTheme="minorHAnsi" w:cstheme="minorBidi"/>
          <w:noProof/>
          <w:szCs w:val="22"/>
        </w:rPr>
      </w:pPr>
      <w:hyperlink w:anchor="_Toc104887059" w:history="1">
        <w:r w:rsidR="00756B74" w:rsidRPr="006862FA">
          <w:rPr>
            <w:rStyle w:val="afffffffd"/>
            <w:noProof/>
          </w:rPr>
          <w:t>5 评价方法</w:t>
        </w:r>
        <w:r w:rsidR="00756B74">
          <w:rPr>
            <w:noProof/>
          </w:rPr>
          <w:tab/>
        </w:r>
        <w:r w:rsidR="00756B74">
          <w:rPr>
            <w:noProof/>
          </w:rPr>
          <w:fldChar w:fldCharType="begin"/>
        </w:r>
        <w:r w:rsidR="00756B74">
          <w:rPr>
            <w:noProof/>
          </w:rPr>
          <w:instrText xml:space="preserve"> PAGEREF _Toc104887059 \h </w:instrText>
        </w:r>
        <w:r w:rsidR="00756B74">
          <w:rPr>
            <w:noProof/>
          </w:rPr>
        </w:r>
        <w:r w:rsidR="00756B74">
          <w:rPr>
            <w:noProof/>
          </w:rPr>
          <w:fldChar w:fldCharType="separate"/>
        </w:r>
        <w:r w:rsidR="00756B74">
          <w:rPr>
            <w:noProof/>
          </w:rPr>
          <w:t>8</w:t>
        </w:r>
        <w:r w:rsidR="00756B74">
          <w:rPr>
            <w:noProof/>
          </w:rPr>
          <w:fldChar w:fldCharType="end"/>
        </w:r>
      </w:hyperlink>
    </w:p>
    <w:p w14:paraId="2214F5D5" w14:textId="062FD0BF" w:rsidR="00756B74" w:rsidRDefault="00C37858">
      <w:pPr>
        <w:pStyle w:val="24"/>
        <w:rPr>
          <w:rFonts w:asciiTheme="minorHAnsi" w:eastAsiaTheme="minorEastAsia" w:hAnsiTheme="minorHAnsi" w:cstheme="minorBidi"/>
          <w:noProof/>
          <w:szCs w:val="22"/>
        </w:rPr>
      </w:pPr>
      <w:hyperlink w:anchor="_Toc104887060" w:history="1">
        <w:r w:rsidR="00756B74" w:rsidRPr="006862FA">
          <w:rPr>
            <w:rStyle w:val="afffffffd"/>
            <w:noProof/>
            <w14:scene3d>
              <w14:camera w14:prst="orthographicFront"/>
              <w14:lightRig w14:rig="threePt" w14:dir="t">
                <w14:rot w14:lat="0" w14:lon="0" w14:rev="0"/>
              </w14:lightRig>
            </w14:scene3d>
          </w:rPr>
          <w:t>5.1</w:t>
        </w:r>
        <w:r w:rsidR="00756B74" w:rsidRPr="006862FA">
          <w:rPr>
            <w:rStyle w:val="afffffffd"/>
            <w:noProof/>
          </w:rPr>
          <w:t xml:space="preserve"> 综合评价指标的考核评分计算</w:t>
        </w:r>
        <w:r w:rsidR="00756B74">
          <w:rPr>
            <w:noProof/>
          </w:rPr>
          <w:tab/>
        </w:r>
        <w:r w:rsidR="00756B74">
          <w:rPr>
            <w:noProof/>
          </w:rPr>
          <w:fldChar w:fldCharType="begin"/>
        </w:r>
        <w:r w:rsidR="00756B74">
          <w:rPr>
            <w:noProof/>
          </w:rPr>
          <w:instrText xml:space="preserve"> PAGEREF _Toc104887060 \h </w:instrText>
        </w:r>
        <w:r w:rsidR="00756B74">
          <w:rPr>
            <w:noProof/>
          </w:rPr>
        </w:r>
        <w:r w:rsidR="00756B74">
          <w:rPr>
            <w:noProof/>
          </w:rPr>
          <w:fldChar w:fldCharType="separate"/>
        </w:r>
        <w:r w:rsidR="00756B74">
          <w:rPr>
            <w:noProof/>
          </w:rPr>
          <w:t>8</w:t>
        </w:r>
        <w:r w:rsidR="00756B74">
          <w:rPr>
            <w:noProof/>
          </w:rPr>
          <w:fldChar w:fldCharType="end"/>
        </w:r>
      </w:hyperlink>
    </w:p>
    <w:p w14:paraId="1927BFA0" w14:textId="1487E381" w:rsidR="00756B74" w:rsidRDefault="00C37858">
      <w:pPr>
        <w:pStyle w:val="24"/>
        <w:rPr>
          <w:rFonts w:asciiTheme="minorHAnsi" w:eastAsiaTheme="minorEastAsia" w:hAnsiTheme="minorHAnsi" w:cstheme="minorBidi"/>
          <w:noProof/>
          <w:szCs w:val="22"/>
        </w:rPr>
      </w:pPr>
      <w:hyperlink w:anchor="_Toc104887061" w:history="1">
        <w:r w:rsidR="00756B74" w:rsidRPr="006862FA">
          <w:rPr>
            <w:rStyle w:val="afffffffd"/>
            <w:noProof/>
            <w14:scene3d>
              <w14:camera w14:prst="orthographicFront"/>
              <w14:lightRig w14:rig="threePt" w14:dir="t">
                <w14:rot w14:lat="0" w14:lon="0" w14:rev="0"/>
              </w14:lightRig>
            </w14:scene3d>
          </w:rPr>
          <w:t>5.2</w:t>
        </w:r>
        <w:r w:rsidR="00756B74" w:rsidRPr="006862FA">
          <w:rPr>
            <w:rStyle w:val="afffffffd"/>
            <w:noProof/>
          </w:rPr>
          <w:t xml:space="preserve"> 二级评价指标的权重值调整</w:t>
        </w:r>
        <w:r w:rsidR="00756B74">
          <w:rPr>
            <w:noProof/>
          </w:rPr>
          <w:tab/>
        </w:r>
        <w:r w:rsidR="00756B74">
          <w:rPr>
            <w:noProof/>
          </w:rPr>
          <w:fldChar w:fldCharType="begin"/>
        </w:r>
        <w:r w:rsidR="00756B74">
          <w:rPr>
            <w:noProof/>
          </w:rPr>
          <w:instrText xml:space="preserve"> PAGEREF _Toc104887061 \h </w:instrText>
        </w:r>
        <w:r w:rsidR="00756B74">
          <w:rPr>
            <w:noProof/>
          </w:rPr>
        </w:r>
        <w:r w:rsidR="00756B74">
          <w:rPr>
            <w:noProof/>
          </w:rPr>
          <w:fldChar w:fldCharType="separate"/>
        </w:r>
        <w:r w:rsidR="00756B74">
          <w:rPr>
            <w:noProof/>
          </w:rPr>
          <w:t>8</w:t>
        </w:r>
        <w:r w:rsidR="00756B74">
          <w:rPr>
            <w:noProof/>
          </w:rPr>
          <w:fldChar w:fldCharType="end"/>
        </w:r>
      </w:hyperlink>
    </w:p>
    <w:p w14:paraId="24EF2F66" w14:textId="3F703AFE" w:rsidR="00756B74" w:rsidRDefault="00C37858">
      <w:pPr>
        <w:pStyle w:val="24"/>
        <w:rPr>
          <w:rFonts w:asciiTheme="minorHAnsi" w:eastAsiaTheme="minorEastAsia" w:hAnsiTheme="minorHAnsi" w:cstheme="minorBidi"/>
          <w:noProof/>
          <w:szCs w:val="22"/>
        </w:rPr>
      </w:pPr>
      <w:hyperlink w:anchor="_Toc104887062" w:history="1">
        <w:r w:rsidR="00756B74" w:rsidRPr="006862FA">
          <w:rPr>
            <w:rStyle w:val="afffffffd"/>
            <w:noProof/>
            <w14:scene3d>
              <w14:camera w14:prst="orthographicFront"/>
              <w14:lightRig w14:rig="threePt" w14:dir="t">
                <w14:rot w14:lat="0" w14:lon="0" w14:rev="0"/>
              </w14:lightRig>
            </w14:scene3d>
          </w:rPr>
          <w:t>5.3</w:t>
        </w:r>
        <w:r w:rsidR="00756B74" w:rsidRPr="006862FA">
          <w:rPr>
            <w:rStyle w:val="afffffffd"/>
            <w:noProof/>
          </w:rPr>
          <w:t xml:space="preserve"> 清洁生产等级的确定</w:t>
        </w:r>
        <w:r w:rsidR="00756B74">
          <w:rPr>
            <w:noProof/>
          </w:rPr>
          <w:tab/>
        </w:r>
        <w:r w:rsidR="00756B74">
          <w:rPr>
            <w:noProof/>
          </w:rPr>
          <w:fldChar w:fldCharType="begin"/>
        </w:r>
        <w:r w:rsidR="00756B74">
          <w:rPr>
            <w:noProof/>
          </w:rPr>
          <w:instrText xml:space="preserve"> PAGEREF _Toc104887062 \h </w:instrText>
        </w:r>
        <w:r w:rsidR="00756B74">
          <w:rPr>
            <w:noProof/>
          </w:rPr>
        </w:r>
        <w:r w:rsidR="00756B74">
          <w:rPr>
            <w:noProof/>
          </w:rPr>
          <w:fldChar w:fldCharType="separate"/>
        </w:r>
        <w:r w:rsidR="00756B74">
          <w:rPr>
            <w:noProof/>
          </w:rPr>
          <w:t>8</w:t>
        </w:r>
        <w:r w:rsidR="00756B74">
          <w:rPr>
            <w:noProof/>
          </w:rPr>
          <w:fldChar w:fldCharType="end"/>
        </w:r>
      </w:hyperlink>
    </w:p>
    <w:p w14:paraId="06FA2078" w14:textId="3FF10240" w:rsidR="00756B74" w:rsidRDefault="00C37858">
      <w:pPr>
        <w:pStyle w:val="11"/>
        <w:tabs>
          <w:tab w:val="right" w:leader="dot" w:pos="9344"/>
        </w:tabs>
        <w:rPr>
          <w:rFonts w:asciiTheme="minorHAnsi" w:eastAsiaTheme="minorEastAsia" w:hAnsiTheme="minorHAnsi" w:cstheme="minorBidi"/>
          <w:noProof/>
          <w:szCs w:val="22"/>
        </w:rPr>
      </w:pPr>
      <w:hyperlink w:anchor="_Toc104887063" w:history="1">
        <w:r w:rsidR="00756B74" w:rsidRPr="006862FA">
          <w:rPr>
            <w:rStyle w:val="afffffffd"/>
            <w:noProof/>
          </w:rPr>
          <w:t>6 指标计算与数据来源</w:t>
        </w:r>
        <w:r w:rsidR="00756B74">
          <w:rPr>
            <w:noProof/>
          </w:rPr>
          <w:tab/>
        </w:r>
        <w:r w:rsidR="00756B74">
          <w:rPr>
            <w:noProof/>
          </w:rPr>
          <w:fldChar w:fldCharType="begin"/>
        </w:r>
        <w:r w:rsidR="00756B74">
          <w:rPr>
            <w:noProof/>
          </w:rPr>
          <w:instrText xml:space="preserve"> PAGEREF _Toc104887063 \h </w:instrText>
        </w:r>
        <w:r w:rsidR="00756B74">
          <w:rPr>
            <w:noProof/>
          </w:rPr>
        </w:r>
        <w:r w:rsidR="00756B74">
          <w:rPr>
            <w:noProof/>
          </w:rPr>
          <w:fldChar w:fldCharType="separate"/>
        </w:r>
        <w:r w:rsidR="00756B74">
          <w:rPr>
            <w:noProof/>
          </w:rPr>
          <w:t>9</w:t>
        </w:r>
        <w:r w:rsidR="00756B74">
          <w:rPr>
            <w:noProof/>
          </w:rPr>
          <w:fldChar w:fldCharType="end"/>
        </w:r>
      </w:hyperlink>
    </w:p>
    <w:p w14:paraId="44BC48DA" w14:textId="7E064F0D" w:rsidR="00756B74" w:rsidRDefault="00C37858">
      <w:pPr>
        <w:pStyle w:val="24"/>
        <w:rPr>
          <w:rFonts w:asciiTheme="minorHAnsi" w:eastAsiaTheme="minorEastAsia" w:hAnsiTheme="minorHAnsi" w:cstheme="minorBidi"/>
          <w:noProof/>
          <w:szCs w:val="22"/>
        </w:rPr>
      </w:pPr>
      <w:hyperlink w:anchor="_Toc104887064" w:history="1">
        <w:r w:rsidR="00756B74" w:rsidRPr="006862FA">
          <w:rPr>
            <w:rStyle w:val="afffffffd"/>
            <w:noProof/>
            <w14:scene3d>
              <w14:camera w14:prst="orthographicFront"/>
              <w14:lightRig w14:rig="threePt" w14:dir="t">
                <w14:rot w14:lat="0" w14:lon="0" w14:rev="0"/>
              </w14:lightRig>
            </w14:scene3d>
          </w:rPr>
          <w:t>6.1</w:t>
        </w:r>
        <w:r w:rsidR="00756B74" w:rsidRPr="006862FA">
          <w:rPr>
            <w:rStyle w:val="afffffffd"/>
            <w:noProof/>
          </w:rPr>
          <w:t xml:space="preserve"> 指标计算</w:t>
        </w:r>
        <w:r w:rsidR="00756B74">
          <w:rPr>
            <w:noProof/>
          </w:rPr>
          <w:tab/>
        </w:r>
        <w:r w:rsidR="00756B74">
          <w:rPr>
            <w:noProof/>
          </w:rPr>
          <w:fldChar w:fldCharType="begin"/>
        </w:r>
        <w:r w:rsidR="00756B74">
          <w:rPr>
            <w:noProof/>
          </w:rPr>
          <w:instrText xml:space="preserve"> PAGEREF _Toc104887064 \h </w:instrText>
        </w:r>
        <w:r w:rsidR="00756B74">
          <w:rPr>
            <w:noProof/>
          </w:rPr>
        </w:r>
        <w:r w:rsidR="00756B74">
          <w:rPr>
            <w:noProof/>
          </w:rPr>
          <w:fldChar w:fldCharType="separate"/>
        </w:r>
        <w:r w:rsidR="00756B74">
          <w:rPr>
            <w:noProof/>
          </w:rPr>
          <w:t>9</w:t>
        </w:r>
        <w:r w:rsidR="00756B74">
          <w:rPr>
            <w:noProof/>
          </w:rPr>
          <w:fldChar w:fldCharType="end"/>
        </w:r>
      </w:hyperlink>
    </w:p>
    <w:p w14:paraId="0643A1F3" w14:textId="0642E1BE" w:rsidR="00756B74" w:rsidRDefault="00C37858">
      <w:pPr>
        <w:pStyle w:val="24"/>
        <w:rPr>
          <w:rFonts w:asciiTheme="minorHAnsi" w:eastAsiaTheme="minorEastAsia" w:hAnsiTheme="minorHAnsi" w:cstheme="minorBidi"/>
          <w:noProof/>
          <w:szCs w:val="22"/>
        </w:rPr>
      </w:pPr>
      <w:hyperlink w:anchor="_Toc104887065" w:history="1">
        <w:r w:rsidR="00756B74" w:rsidRPr="006862FA">
          <w:rPr>
            <w:rStyle w:val="afffffffd"/>
            <w:noProof/>
            <w14:scene3d>
              <w14:camera w14:prst="orthographicFront"/>
              <w14:lightRig w14:rig="threePt" w14:dir="t">
                <w14:rot w14:lat="0" w14:lon="0" w14:rev="0"/>
              </w14:lightRig>
            </w14:scene3d>
          </w:rPr>
          <w:t>6.2</w:t>
        </w:r>
        <w:r w:rsidR="00756B74" w:rsidRPr="006862FA">
          <w:rPr>
            <w:rStyle w:val="afffffffd"/>
            <w:noProof/>
          </w:rPr>
          <w:t xml:space="preserve"> 数据来源</w:t>
        </w:r>
        <w:r w:rsidR="00756B74">
          <w:rPr>
            <w:noProof/>
          </w:rPr>
          <w:tab/>
        </w:r>
        <w:r w:rsidR="00756B74">
          <w:rPr>
            <w:noProof/>
          </w:rPr>
          <w:fldChar w:fldCharType="begin"/>
        </w:r>
        <w:r w:rsidR="00756B74">
          <w:rPr>
            <w:noProof/>
          </w:rPr>
          <w:instrText xml:space="preserve"> PAGEREF _Toc104887065 \h </w:instrText>
        </w:r>
        <w:r w:rsidR="00756B74">
          <w:rPr>
            <w:noProof/>
          </w:rPr>
        </w:r>
        <w:r w:rsidR="00756B74">
          <w:rPr>
            <w:noProof/>
          </w:rPr>
          <w:fldChar w:fldCharType="separate"/>
        </w:r>
        <w:r w:rsidR="00756B74">
          <w:rPr>
            <w:noProof/>
          </w:rPr>
          <w:t>12</w:t>
        </w:r>
        <w:r w:rsidR="00756B74">
          <w:rPr>
            <w:noProof/>
          </w:rPr>
          <w:fldChar w:fldCharType="end"/>
        </w:r>
      </w:hyperlink>
    </w:p>
    <w:p w14:paraId="6BA89714" w14:textId="46D70E7C" w:rsidR="00756B74" w:rsidRDefault="00C37858">
      <w:pPr>
        <w:pStyle w:val="11"/>
        <w:tabs>
          <w:tab w:val="right" w:leader="dot" w:pos="9344"/>
        </w:tabs>
        <w:rPr>
          <w:rFonts w:asciiTheme="minorHAnsi" w:eastAsiaTheme="minorEastAsia" w:hAnsiTheme="minorHAnsi" w:cstheme="minorBidi"/>
          <w:noProof/>
          <w:szCs w:val="22"/>
        </w:rPr>
      </w:pPr>
      <w:hyperlink w:anchor="_Toc104887066" w:history="1">
        <w:r w:rsidR="00756B74" w:rsidRPr="006862FA">
          <w:rPr>
            <w:rStyle w:val="afffffffd"/>
            <w:noProof/>
            <w:spacing w:val="105"/>
          </w:rPr>
          <w:t>参考文</w:t>
        </w:r>
        <w:r w:rsidR="00756B74" w:rsidRPr="006862FA">
          <w:rPr>
            <w:rStyle w:val="afffffffd"/>
            <w:noProof/>
          </w:rPr>
          <w:t>献</w:t>
        </w:r>
        <w:r w:rsidR="00756B74">
          <w:rPr>
            <w:noProof/>
          </w:rPr>
          <w:tab/>
        </w:r>
        <w:r w:rsidR="00756B74">
          <w:rPr>
            <w:noProof/>
          </w:rPr>
          <w:fldChar w:fldCharType="begin"/>
        </w:r>
        <w:r w:rsidR="00756B74">
          <w:rPr>
            <w:noProof/>
          </w:rPr>
          <w:instrText xml:space="preserve"> PAGEREF _Toc104887066 \h </w:instrText>
        </w:r>
        <w:r w:rsidR="00756B74">
          <w:rPr>
            <w:noProof/>
          </w:rPr>
        </w:r>
        <w:r w:rsidR="00756B74">
          <w:rPr>
            <w:noProof/>
          </w:rPr>
          <w:fldChar w:fldCharType="separate"/>
        </w:r>
        <w:r w:rsidR="00756B74">
          <w:rPr>
            <w:noProof/>
          </w:rPr>
          <w:t>13</w:t>
        </w:r>
        <w:r w:rsidR="00756B74">
          <w:rPr>
            <w:noProof/>
          </w:rPr>
          <w:fldChar w:fldCharType="end"/>
        </w:r>
      </w:hyperlink>
    </w:p>
    <w:p w14:paraId="5C44140A" w14:textId="26195E89" w:rsidR="00926925" w:rsidRDefault="00BE5C8B">
      <w:pPr>
        <w:pStyle w:val="afffffff1"/>
        <w:spacing w:after="468"/>
        <w:sectPr w:rsidR="00926925" w:rsidSect="00F73286">
          <w:headerReference w:type="even" r:id="rId12"/>
          <w:headerReference w:type="default" r:id="rId13"/>
          <w:footerReference w:type="even" r:id="rId14"/>
          <w:footerReference w:type="default" r:id="rId15"/>
          <w:pgSz w:w="11906" w:h="16838" w:code="9"/>
          <w:pgMar w:top="1928" w:right="1134" w:bottom="1134" w:left="1134" w:header="1418" w:footer="1134" w:gutter="284"/>
          <w:pgNumType w:fmt="upperRoman" w:start="1"/>
          <w:cols w:space="425"/>
          <w:formProt w:val="0"/>
          <w:docGrid w:type="lines" w:linePitch="312"/>
        </w:sectPr>
      </w:pPr>
      <w:r>
        <w:fldChar w:fldCharType="end"/>
      </w:r>
    </w:p>
    <w:p w14:paraId="3AC1B42D" w14:textId="77777777" w:rsidR="00926925" w:rsidRDefault="00BE5C8B">
      <w:pPr>
        <w:pStyle w:val="a6"/>
        <w:spacing w:after="468"/>
      </w:pPr>
      <w:bookmarkStart w:id="23" w:name="_Toc104887054"/>
      <w:bookmarkStart w:id="24" w:name="BookMark2"/>
      <w:bookmarkEnd w:id="21"/>
      <w:r>
        <w:rPr>
          <w:spacing w:val="320"/>
        </w:rPr>
        <w:lastRenderedPageBreak/>
        <w:t>前</w:t>
      </w:r>
      <w:r>
        <w:t>言</w:t>
      </w:r>
      <w:bookmarkEnd w:id="22"/>
      <w:bookmarkEnd w:id="23"/>
    </w:p>
    <w:p w14:paraId="3429F572" w14:textId="77777777" w:rsidR="00926925" w:rsidRDefault="00BE5C8B">
      <w:pPr>
        <w:pStyle w:val="afffffa"/>
        <w:ind w:firstLine="420"/>
      </w:pPr>
      <w:r>
        <w:rPr>
          <w:rFonts w:hint="eastAsia"/>
        </w:rPr>
        <w:t>本文件按照GB/T 1.1-2020《标准化工作导则 第1部分：标准化文件的结构和起草规则》和《清洁生产评价指标体系编制通则》（报批稿）给出的规则起草。</w:t>
      </w:r>
    </w:p>
    <w:p w14:paraId="48B9DAC0" w14:textId="77777777" w:rsidR="00926925" w:rsidRDefault="00BE5C8B">
      <w:pPr>
        <w:pStyle w:val="afffffa"/>
        <w:ind w:firstLine="420"/>
      </w:pPr>
      <w:r>
        <w:rPr>
          <w:rFonts w:hint="eastAsia"/>
        </w:rPr>
        <w:t>本文件代替DB11/T 1264—2015《清洁生产评价指标体系  高等院校》。与DB11/T 1264—2015相比，除结构调整和编辑性改动外，主要技术变化如下：</w:t>
      </w:r>
    </w:p>
    <w:p w14:paraId="1D09C467" w14:textId="77777777" w:rsidR="00926925" w:rsidRDefault="00BE5C8B">
      <w:pPr>
        <w:pStyle w:val="afffffa"/>
        <w:ind w:firstLine="420"/>
      </w:pPr>
      <w:r>
        <w:rPr>
          <w:rFonts w:hint="eastAsia"/>
        </w:rPr>
        <w:t>a）一级指标由原来的6项指标装备、资源与能源消耗、污染物产生与排放、资源与能源综合利用、清洁生产管理、服务特征修改为8项指标，包括生产工艺及装备、能源消耗、水资源消耗、原/辅材料消耗、资源综合利用、污染物产生与排放、温室气体排放、清洁生产管理；</w:t>
      </w:r>
    </w:p>
    <w:p w14:paraId="1AC0764B" w14:textId="77777777" w:rsidR="00926925" w:rsidRDefault="00BE5C8B">
      <w:pPr>
        <w:pStyle w:val="afffffa"/>
        <w:ind w:firstLine="420"/>
      </w:pPr>
      <w:r>
        <w:rPr>
          <w:rFonts w:hint="eastAsia"/>
        </w:rPr>
        <w:t>b）二级指标根据行业发展现状和趋势、产业政策及法规标准要求，增加了高等学校餐饮用天然气、塑料污染治理、生均碳排放量、单位建筑面积碳排放量指标，删除了非采暖天然气生均消耗量、单位建筑面积综合能耗、外排废水COD</w:t>
      </w:r>
      <w:r>
        <w:rPr>
          <w:rFonts w:hint="eastAsia"/>
          <w:vertAlign w:val="subscript"/>
        </w:rPr>
        <w:t>Cr</w:t>
      </w:r>
      <w:r>
        <w:rPr>
          <w:rFonts w:hint="eastAsia"/>
        </w:rPr>
        <w:t>浓度、一般固体废弃物处理率，调整了节水器具、供暖节能、能源资源监测系统、计量系统、废气排放前处理装置、再生水回用系统、生均用电量、采暖天然气单位面积消耗、外购热力采暖用热定额、生均综合能耗、危险废物，细化了照明节能；对相关指标均进行了优化和细化；</w:t>
      </w:r>
    </w:p>
    <w:p w14:paraId="6486CAAC" w14:textId="77777777" w:rsidR="00926925" w:rsidRDefault="00BE5C8B">
      <w:pPr>
        <w:pStyle w:val="afffffa"/>
        <w:ind w:firstLine="420"/>
      </w:pPr>
      <w:r>
        <w:rPr>
          <w:rFonts w:hint="eastAsia"/>
        </w:rPr>
        <w:t>c）对各评价指标的权重按清洁生产潜力等因素重新进行赋值；</w:t>
      </w:r>
    </w:p>
    <w:p w14:paraId="221A27DD" w14:textId="77777777" w:rsidR="00926925" w:rsidRDefault="00BE5C8B">
      <w:pPr>
        <w:pStyle w:val="afffffa"/>
        <w:ind w:firstLine="420"/>
      </w:pPr>
      <w:r>
        <w:rPr>
          <w:rFonts w:hint="eastAsia"/>
        </w:rPr>
        <w:t>d）对评分计算方法进行优化，提高操作性。</w:t>
      </w:r>
    </w:p>
    <w:p w14:paraId="60781B08" w14:textId="77777777" w:rsidR="00926925" w:rsidRDefault="00BE5C8B">
      <w:pPr>
        <w:pStyle w:val="afffffa"/>
        <w:ind w:firstLine="420"/>
      </w:pPr>
      <w:r>
        <w:rPr>
          <w:rFonts w:hint="eastAsia"/>
        </w:rPr>
        <w:t>本文件由北京市发展和改革委员会提出并归口。</w:t>
      </w:r>
    </w:p>
    <w:p w14:paraId="7AB1E243" w14:textId="77777777" w:rsidR="00926925" w:rsidRDefault="00BE5C8B">
      <w:pPr>
        <w:pStyle w:val="afffffa"/>
        <w:ind w:firstLine="420"/>
      </w:pPr>
      <w:r>
        <w:rPr>
          <w:rFonts w:hint="eastAsia"/>
        </w:rPr>
        <w:t>本文件由北京市发展和改革委员会组织实施。</w:t>
      </w:r>
    </w:p>
    <w:p w14:paraId="154214CF" w14:textId="77777777" w:rsidR="00926925" w:rsidRDefault="00BE5C8B">
      <w:pPr>
        <w:pStyle w:val="afffffa"/>
        <w:ind w:firstLine="420"/>
      </w:pPr>
      <w:r>
        <w:rPr>
          <w:rFonts w:hint="eastAsia"/>
        </w:rPr>
        <w:t>本文件起草单位：。</w:t>
      </w:r>
    </w:p>
    <w:p w14:paraId="38C2F888" w14:textId="77777777" w:rsidR="00926925" w:rsidRDefault="00BE5C8B">
      <w:pPr>
        <w:pStyle w:val="afffffa"/>
        <w:ind w:firstLine="420"/>
        <w:rPr>
          <w:rFonts w:hAnsi="宋体"/>
          <w:noProof w:val="0"/>
          <w:kern w:val="2"/>
          <w:sz w:val="28"/>
          <w:szCs w:val="28"/>
        </w:rPr>
      </w:pPr>
      <w:r>
        <w:rPr>
          <w:rFonts w:hint="eastAsia"/>
        </w:rPr>
        <w:t>本文件主要起草人：。</w:t>
      </w:r>
    </w:p>
    <w:p w14:paraId="10312E3D" w14:textId="77777777" w:rsidR="004435EC" w:rsidRPr="004435EC" w:rsidRDefault="004435EC" w:rsidP="004435EC"/>
    <w:p w14:paraId="35F93513" w14:textId="77777777" w:rsidR="004435EC" w:rsidRPr="004435EC" w:rsidRDefault="004435EC" w:rsidP="004435EC"/>
    <w:p w14:paraId="1A0EFB7E" w14:textId="1A2F5ADA" w:rsidR="004435EC" w:rsidRDefault="004435EC" w:rsidP="004435EC">
      <w:pPr>
        <w:tabs>
          <w:tab w:val="left" w:pos="4178"/>
        </w:tabs>
        <w:rPr>
          <w:rFonts w:ascii="宋体" w:hAnsi="宋体"/>
          <w:sz w:val="28"/>
          <w:szCs w:val="28"/>
        </w:rPr>
      </w:pPr>
      <w:r>
        <w:rPr>
          <w:rFonts w:ascii="宋体" w:hAnsi="宋体"/>
          <w:sz w:val="28"/>
          <w:szCs w:val="28"/>
        </w:rPr>
        <w:tab/>
      </w:r>
    </w:p>
    <w:p w14:paraId="23251567" w14:textId="174089E5" w:rsidR="004435EC" w:rsidRPr="004435EC" w:rsidRDefault="004435EC" w:rsidP="004435EC">
      <w:pPr>
        <w:tabs>
          <w:tab w:val="left" w:pos="4178"/>
        </w:tabs>
        <w:sectPr w:rsidR="004435EC" w:rsidRPr="004435EC" w:rsidSect="00F73286">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cols w:space="425"/>
          <w:formProt w:val="0"/>
          <w:docGrid w:type="lines" w:linePitch="312"/>
        </w:sectPr>
      </w:pPr>
      <w:r>
        <w:tab/>
      </w:r>
    </w:p>
    <w:p w14:paraId="60B2DFD7" w14:textId="77777777" w:rsidR="00926925" w:rsidRDefault="00926925">
      <w:pPr>
        <w:spacing w:line="20" w:lineRule="exact"/>
        <w:jc w:val="center"/>
        <w:rPr>
          <w:rFonts w:ascii="黑体" w:eastAsia="黑体" w:hAnsi="黑体"/>
          <w:sz w:val="32"/>
          <w:szCs w:val="32"/>
        </w:rPr>
      </w:pPr>
      <w:bookmarkStart w:id="25" w:name="BookMark4"/>
      <w:bookmarkEnd w:id="24"/>
    </w:p>
    <w:p w14:paraId="494229A0" w14:textId="77777777" w:rsidR="00926925" w:rsidRDefault="00926925">
      <w:pPr>
        <w:spacing w:line="20" w:lineRule="exact"/>
        <w:jc w:val="center"/>
        <w:rPr>
          <w:rFonts w:ascii="黑体" w:eastAsia="黑体" w:hAnsi="黑体"/>
          <w:sz w:val="32"/>
          <w:szCs w:val="32"/>
        </w:rPr>
      </w:pPr>
    </w:p>
    <w:sdt>
      <w:sdtPr>
        <w:tag w:val="NEW_STAND_NAME"/>
        <w:id w:val="595910757"/>
        <w:lock w:val="sdtLocked"/>
        <w:placeholder>
          <w:docPart w:val="9B3140DC4CBA44078CB92876E9CC3D2C"/>
        </w:placeholder>
      </w:sdtPr>
      <w:sdtEndPr/>
      <w:sdtContent>
        <w:bookmarkStart w:id="26" w:name="NEW_STAND_NAME" w:displacedByCustomXml="prev"/>
        <w:p w14:paraId="0A43B5E5" w14:textId="3F08F8F4" w:rsidR="00926925" w:rsidRDefault="0086414C" w:rsidP="0086414C">
          <w:pPr>
            <w:pStyle w:val="affffffffff7"/>
            <w:spacing w:beforeLines="100" w:before="312" w:afterLines="220" w:after="686"/>
          </w:pPr>
          <w:r>
            <w:rPr>
              <w:rFonts w:hint="eastAsia"/>
            </w:rPr>
            <w:t>清洁生产评价指标体系</w:t>
          </w:r>
          <w:r>
            <w:t xml:space="preserve">  高等学校</w:t>
          </w:r>
        </w:p>
      </w:sdtContent>
    </w:sdt>
    <w:bookmarkEnd w:id="26" w:displacedByCustomXml="prev"/>
    <w:p w14:paraId="62A5D2B4" w14:textId="77777777" w:rsidR="00926925" w:rsidRDefault="00BE5C8B">
      <w:pPr>
        <w:pStyle w:val="afff9"/>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04361613"/>
      <w:bookmarkStart w:id="37" w:name="_Toc104887055"/>
      <w:r>
        <w:rPr>
          <w:rFonts w:hint="eastAsia"/>
        </w:rPr>
        <w:t>范围</w:t>
      </w:r>
      <w:bookmarkEnd w:id="27"/>
      <w:bookmarkEnd w:id="28"/>
      <w:bookmarkEnd w:id="29"/>
      <w:bookmarkEnd w:id="30"/>
      <w:bookmarkEnd w:id="31"/>
      <w:bookmarkEnd w:id="32"/>
      <w:bookmarkEnd w:id="33"/>
      <w:bookmarkEnd w:id="34"/>
      <w:bookmarkEnd w:id="35"/>
      <w:bookmarkEnd w:id="36"/>
      <w:bookmarkEnd w:id="37"/>
    </w:p>
    <w:p w14:paraId="0E912C4B" w14:textId="77777777" w:rsidR="00926925" w:rsidRDefault="00BE5C8B" w:rsidP="0086414C">
      <w:pPr>
        <w:pStyle w:val="afffffa"/>
        <w:ind w:firstLine="420"/>
      </w:pPr>
      <w:bookmarkStart w:id="38" w:name="_Toc17233326"/>
      <w:bookmarkStart w:id="39" w:name="_Toc17233334"/>
      <w:bookmarkStart w:id="40" w:name="_Toc24884212"/>
      <w:bookmarkStart w:id="41" w:name="_Toc24884219"/>
      <w:bookmarkStart w:id="42" w:name="_Toc26648466"/>
      <w:r>
        <w:rPr>
          <w:rFonts w:hint="eastAsia"/>
        </w:rPr>
        <w:t>本文件规定了高等学校清洁生产评价的指标体系、评价方法、指标计算与数据来源。</w:t>
      </w:r>
    </w:p>
    <w:p w14:paraId="725CF81C" w14:textId="77777777" w:rsidR="00926925" w:rsidRDefault="00BE5C8B" w:rsidP="0086414C">
      <w:pPr>
        <w:pStyle w:val="afffffa"/>
        <w:ind w:firstLine="420"/>
      </w:pPr>
      <w:r>
        <w:rPr>
          <w:rFonts w:hint="eastAsia"/>
        </w:rPr>
        <w:t>本文件适用于北京市高等学校开展清洁生产审核、评估与绩效评价。</w:t>
      </w:r>
    </w:p>
    <w:p w14:paraId="73A73338" w14:textId="77777777" w:rsidR="00926925" w:rsidRDefault="00BE5C8B" w:rsidP="0086414C">
      <w:pPr>
        <w:pStyle w:val="afffffa"/>
        <w:ind w:firstLine="420"/>
      </w:pPr>
      <w:r>
        <w:rPr>
          <w:rFonts w:hint="eastAsia"/>
        </w:rPr>
        <w:t>北京地区高等学校以外的其他学校的清洁生产审核工作可参照本文件执行。</w:t>
      </w:r>
    </w:p>
    <w:p w14:paraId="7064DEA8" w14:textId="77777777" w:rsidR="00926925" w:rsidRDefault="00BE5C8B">
      <w:pPr>
        <w:pStyle w:val="afff9"/>
        <w:spacing w:before="312" w:after="312"/>
      </w:pPr>
      <w:bookmarkStart w:id="43" w:name="_Toc26718931"/>
      <w:bookmarkStart w:id="44" w:name="_Toc26986531"/>
      <w:bookmarkStart w:id="45" w:name="_Toc26986772"/>
      <w:bookmarkStart w:id="46" w:name="_Toc97191424"/>
      <w:bookmarkStart w:id="47" w:name="_Toc104361614"/>
      <w:bookmarkStart w:id="48" w:name="_Toc104887056"/>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38829ECA84374032A2B079EEA01D1E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8BEC1D9" w14:textId="77777777" w:rsidR="00926925" w:rsidRDefault="00BE5C8B">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91F948B" w14:textId="77777777" w:rsidR="00926925" w:rsidRDefault="00BE5C8B" w:rsidP="0086414C">
      <w:pPr>
        <w:pStyle w:val="afffffa"/>
        <w:ind w:firstLine="420"/>
      </w:pPr>
      <w:r>
        <w:t>GB</w:t>
      </w:r>
      <w:r>
        <w:rPr>
          <w:rFonts w:hint="eastAsia"/>
        </w:rPr>
        <w:t xml:space="preserve"> </w:t>
      </w:r>
      <w:r>
        <w:t>5085.7    危险废物鉴别标准</w:t>
      </w:r>
      <w:r>
        <w:rPr>
          <w:rFonts w:hint="eastAsia"/>
        </w:rPr>
        <w:t>通则</w:t>
      </w:r>
    </w:p>
    <w:p w14:paraId="4B929C38" w14:textId="77777777" w:rsidR="00926925" w:rsidRDefault="00BE5C8B" w:rsidP="0086414C">
      <w:pPr>
        <w:pStyle w:val="afffffa"/>
        <w:ind w:firstLine="420"/>
      </w:pPr>
      <w:r>
        <w:t>GB/T</w:t>
      </w:r>
      <w:r>
        <w:rPr>
          <w:rFonts w:hint="eastAsia"/>
        </w:rPr>
        <w:t xml:space="preserve"> </w:t>
      </w:r>
      <w:r>
        <w:t>12452    企业水平衡测试通则</w:t>
      </w:r>
    </w:p>
    <w:p w14:paraId="527FF6C5" w14:textId="77777777" w:rsidR="00926925" w:rsidRDefault="00BE5C8B" w:rsidP="0086414C">
      <w:pPr>
        <w:pStyle w:val="afffffa"/>
        <w:ind w:firstLine="420"/>
      </w:pPr>
      <w:r>
        <w:t>GB/T 17167    用能单位能源计量器具配备和管理通则</w:t>
      </w:r>
    </w:p>
    <w:p w14:paraId="122AC906" w14:textId="77777777" w:rsidR="00926925" w:rsidRDefault="00BE5C8B" w:rsidP="0086414C">
      <w:pPr>
        <w:pStyle w:val="afffffa"/>
        <w:ind w:firstLine="420"/>
      </w:pPr>
      <w:r>
        <w:t>GB</w:t>
      </w:r>
      <w:r>
        <w:rPr>
          <w:rFonts w:hint="eastAsia"/>
        </w:rPr>
        <w:t xml:space="preserve"> </w:t>
      </w:r>
      <w:r>
        <w:t xml:space="preserve">18597    危险废物贮存污染控制标准 </w:t>
      </w:r>
    </w:p>
    <w:p w14:paraId="0E6E9C69" w14:textId="77777777" w:rsidR="00926925" w:rsidRDefault="00BE5C8B" w:rsidP="0086414C">
      <w:pPr>
        <w:pStyle w:val="afffffa"/>
        <w:ind w:firstLine="420"/>
      </w:pPr>
      <w:r>
        <w:t>GB/T 23331    能源管理体系要求</w:t>
      </w:r>
    </w:p>
    <w:p w14:paraId="44732895" w14:textId="77777777" w:rsidR="00926925" w:rsidRDefault="00BE5C8B" w:rsidP="0086414C">
      <w:pPr>
        <w:pStyle w:val="afffffa"/>
        <w:ind w:firstLine="420"/>
      </w:pPr>
      <w:r>
        <w:t>GB/T 24001</w:t>
      </w:r>
      <w:r>
        <w:rPr>
          <w:rFonts w:hint="eastAsia"/>
        </w:rPr>
        <w:t xml:space="preserve">    </w:t>
      </w:r>
      <w:r>
        <w:t>环境管理体系</w:t>
      </w:r>
      <w:r>
        <w:rPr>
          <w:rFonts w:hint="eastAsia"/>
        </w:rPr>
        <w:t>要求及使用指南</w:t>
      </w:r>
    </w:p>
    <w:p w14:paraId="10E8BE10" w14:textId="77777777" w:rsidR="00926925" w:rsidRDefault="00BE5C8B" w:rsidP="0086414C">
      <w:pPr>
        <w:pStyle w:val="afffffa"/>
        <w:ind w:firstLine="420"/>
      </w:pPr>
      <w:r>
        <w:rPr>
          <w:rFonts w:hint="eastAsia"/>
        </w:rPr>
        <w:t>GB</w:t>
      </w:r>
      <w:r>
        <w:t xml:space="preserve"> </w:t>
      </w:r>
      <w:r>
        <w:rPr>
          <w:rFonts w:hint="eastAsia"/>
        </w:rPr>
        <w:t>24789</w:t>
      </w:r>
      <w:r>
        <w:t xml:space="preserve">    </w:t>
      </w:r>
      <w:r>
        <w:rPr>
          <w:rFonts w:hint="eastAsia"/>
        </w:rPr>
        <w:t>用水单位水计量器具配备和管理通则</w:t>
      </w:r>
    </w:p>
    <w:p w14:paraId="4BD02ECC" w14:textId="77777777" w:rsidR="00926925" w:rsidRDefault="00BE5C8B" w:rsidP="0086414C">
      <w:pPr>
        <w:pStyle w:val="afffffa"/>
        <w:ind w:firstLine="420"/>
      </w:pPr>
      <w:r>
        <w:rPr>
          <w:rFonts w:hint="eastAsia"/>
        </w:rPr>
        <w:t>GB/T</w:t>
      </w:r>
      <w:r>
        <w:t xml:space="preserve"> </w:t>
      </w:r>
      <w:r>
        <w:rPr>
          <w:rFonts w:hint="eastAsia"/>
        </w:rPr>
        <w:t>29149</w:t>
      </w:r>
      <w:r>
        <w:t xml:space="preserve">    </w:t>
      </w:r>
      <w:r>
        <w:rPr>
          <w:rFonts w:hint="eastAsia"/>
        </w:rPr>
        <w:t>公共机构能源计量器具配备和管理要求</w:t>
      </w:r>
    </w:p>
    <w:p w14:paraId="0CA030CA" w14:textId="77777777" w:rsidR="00926925" w:rsidRDefault="00BE5C8B" w:rsidP="0086414C">
      <w:pPr>
        <w:pStyle w:val="afffffa"/>
        <w:ind w:firstLine="420"/>
      </w:pPr>
      <w:r>
        <w:rPr>
          <w:rFonts w:hint="eastAsia"/>
        </w:rPr>
        <w:t>GB/T</w:t>
      </w:r>
      <w:r>
        <w:t xml:space="preserve"> </w:t>
      </w:r>
      <w:r>
        <w:rPr>
          <w:rFonts w:hint="eastAsia"/>
        </w:rPr>
        <w:t>31436</w:t>
      </w:r>
      <w:r>
        <w:t xml:space="preserve">    </w:t>
      </w:r>
      <w:r>
        <w:rPr>
          <w:rFonts w:hint="eastAsia"/>
        </w:rPr>
        <w:t>节水型卫生洁具</w:t>
      </w:r>
    </w:p>
    <w:p w14:paraId="787C5F57" w14:textId="3DBB1BC5" w:rsidR="00926925" w:rsidRDefault="00E16FEC" w:rsidP="0086414C">
      <w:pPr>
        <w:pStyle w:val="afffffa"/>
        <w:ind w:firstLine="420"/>
      </w:pPr>
      <w:r>
        <w:rPr>
          <w:rFonts w:hint="eastAsia"/>
        </w:rPr>
        <w:t>CJ</w:t>
      </w:r>
      <w:bookmarkStart w:id="49" w:name="_GoBack"/>
      <w:bookmarkEnd w:id="49"/>
      <w:r w:rsidR="00BE5C8B">
        <w:t xml:space="preserve">/T </w:t>
      </w:r>
      <w:r w:rsidR="00BE5C8B">
        <w:rPr>
          <w:rFonts w:hint="eastAsia"/>
        </w:rPr>
        <w:t>164</w:t>
      </w:r>
      <w:r w:rsidR="00BE5C8B">
        <w:t xml:space="preserve">    </w:t>
      </w:r>
      <w:r w:rsidR="00BE5C8B">
        <w:rPr>
          <w:rFonts w:hint="eastAsia"/>
        </w:rPr>
        <w:t>节水型生活用水器具</w:t>
      </w:r>
    </w:p>
    <w:p w14:paraId="56628204" w14:textId="77777777" w:rsidR="00926925" w:rsidRDefault="00BE5C8B" w:rsidP="0086414C">
      <w:pPr>
        <w:pStyle w:val="afffffa"/>
        <w:ind w:firstLine="420"/>
      </w:pPr>
      <w:r>
        <w:rPr>
          <w:rFonts w:hint="eastAsia"/>
        </w:rPr>
        <w:t>DB11/</w:t>
      </w:r>
      <w:r>
        <w:t xml:space="preserve"> </w:t>
      </w:r>
      <w:r>
        <w:rPr>
          <w:rFonts w:hint="eastAsia"/>
        </w:rPr>
        <w:t>139</w:t>
      </w:r>
      <w:r>
        <w:t xml:space="preserve">    </w:t>
      </w:r>
      <w:r>
        <w:rPr>
          <w:rFonts w:hint="eastAsia"/>
        </w:rPr>
        <w:t>锅炉大气污染物排放标准</w:t>
      </w:r>
    </w:p>
    <w:p w14:paraId="1C22C592" w14:textId="77777777" w:rsidR="00926925" w:rsidRDefault="00BE5C8B" w:rsidP="0086414C">
      <w:pPr>
        <w:pStyle w:val="afffffa"/>
        <w:ind w:firstLine="420"/>
      </w:pPr>
      <w:r>
        <w:t>DB11/</w:t>
      </w:r>
      <w:r>
        <w:rPr>
          <w:rFonts w:hint="eastAsia"/>
        </w:rPr>
        <w:t xml:space="preserve"> </w:t>
      </w:r>
      <w:r>
        <w:t>307    水污染</w:t>
      </w:r>
      <w:r>
        <w:rPr>
          <w:rFonts w:hint="eastAsia"/>
        </w:rPr>
        <w:t>物综合</w:t>
      </w:r>
      <w:r>
        <w:t>排放标准</w:t>
      </w:r>
    </w:p>
    <w:p w14:paraId="7D023E03" w14:textId="77777777" w:rsidR="00926925" w:rsidRDefault="00BE5C8B" w:rsidP="0086414C">
      <w:pPr>
        <w:pStyle w:val="afffffa"/>
        <w:ind w:firstLine="420"/>
      </w:pPr>
      <w:r>
        <w:t>DB11/</w:t>
      </w:r>
      <w:r>
        <w:rPr>
          <w:rFonts w:hint="eastAsia"/>
        </w:rPr>
        <w:t xml:space="preserve"> </w:t>
      </w:r>
      <w:r>
        <w:t>501    大气污染物综合排放标准</w:t>
      </w:r>
    </w:p>
    <w:p w14:paraId="5A120056" w14:textId="77777777" w:rsidR="00926925" w:rsidRDefault="00BE5C8B" w:rsidP="0086414C">
      <w:pPr>
        <w:pStyle w:val="afffffa"/>
        <w:ind w:firstLine="420"/>
      </w:pPr>
      <w:r>
        <w:rPr>
          <w:rFonts w:hint="eastAsia"/>
        </w:rPr>
        <w:t>DB11/T 1191.2</w:t>
      </w:r>
      <w:r>
        <w:t xml:space="preserve">    </w:t>
      </w:r>
      <w:r>
        <w:rPr>
          <w:rFonts w:hint="eastAsia"/>
        </w:rPr>
        <w:t>实验室危险化学品安全管理规范第2部分：普通高等学校</w:t>
      </w:r>
    </w:p>
    <w:p w14:paraId="7FA3B7D5" w14:textId="77777777" w:rsidR="00926925" w:rsidRDefault="00BE5C8B" w:rsidP="0086414C">
      <w:pPr>
        <w:pStyle w:val="afffffa"/>
        <w:ind w:firstLine="420"/>
      </w:pPr>
      <w:r>
        <w:rPr>
          <w:rFonts w:hint="eastAsia"/>
        </w:rPr>
        <w:t>DB11/ 1488</w:t>
      </w:r>
      <w:r>
        <w:t xml:space="preserve">    </w:t>
      </w:r>
      <w:r>
        <w:rPr>
          <w:rFonts w:hint="eastAsia"/>
        </w:rPr>
        <w:t>餐饮业大气污染物排放标准</w:t>
      </w:r>
    </w:p>
    <w:p w14:paraId="46D0695A" w14:textId="77777777" w:rsidR="00926925" w:rsidRDefault="00BE5C8B" w:rsidP="0086414C">
      <w:pPr>
        <w:pStyle w:val="afffffa"/>
        <w:ind w:firstLine="420"/>
      </w:pPr>
      <w:r>
        <w:rPr>
          <w:rFonts w:hint="eastAsia"/>
        </w:rPr>
        <w:t>DB11</w:t>
      </w:r>
      <w:r>
        <w:t>/</w:t>
      </w:r>
      <w:r>
        <w:rPr>
          <w:rFonts w:hint="eastAsia"/>
        </w:rPr>
        <w:t>T 1736</w:t>
      </w:r>
      <w:r>
        <w:t xml:space="preserve">    </w:t>
      </w:r>
      <w:r>
        <w:rPr>
          <w:rFonts w:hint="eastAsia"/>
        </w:rPr>
        <w:t>实验室挥发性有机物污染防治技术规范</w:t>
      </w:r>
    </w:p>
    <w:p w14:paraId="44668F04" w14:textId="77777777" w:rsidR="00926925" w:rsidRDefault="00BE5C8B">
      <w:pPr>
        <w:pStyle w:val="afff9"/>
        <w:spacing w:before="312" w:after="312"/>
      </w:pPr>
      <w:bookmarkStart w:id="50" w:name="_Toc97191425"/>
      <w:bookmarkStart w:id="51" w:name="_Toc104361615"/>
      <w:bookmarkStart w:id="52" w:name="_Toc104887057"/>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CF240053163044B2B3E15EDCD0AE05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D8966D1" w14:textId="77777777" w:rsidR="00926925" w:rsidRDefault="00BE5C8B">
          <w:pPr>
            <w:pStyle w:val="afffffa"/>
            <w:ind w:firstLine="420"/>
          </w:pPr>
          <w:r>
            <w:t>下列术语和定义适用于本文件。</w:t>
          </w:r>
        </w:p>
      </w:sdtContent>
    </w:sdt>
    <w:p w14:paraId="541D21FF" w14:textId="30E4A8E9" w:rsidR="00926925" w:rsidRPr="0086414C" w:rsidRDefault="0086414C" w:rsidP="0086414C">
      <w:pPr>
        <w:pStyle w:val="affffffffffff4"/>
        <w:ind w:left="420" w:hangingChars="200" w:hanging="420"/>
        <w:rPr>
          <w:rFonts w:ascii="黑体" w:eastAsia="黑体" w:hAnsi="黑体"/>
        </w:rPr>
      </w:pPr>
      <w:bookmarkStart w:id="54" w:name="_Toc255373058"/>
      <w:bookmarkStart w:id="55" w:name="_Toc340067853"/>
      <w:bookmarkStart w:id="56" w:name="_Toc340067923"/>
      <w:bookmarkStart w:id="57" w:name="_Toc340067991"/>
      <w:bookmarkStart w:id="58" w:name="_Toc341452664"/>
      <w:bookmarkStart w:id="59" w:name="_Toc362870574"/>
      <w:bookmarkStart w:id="60" w:name="_Toc362874841"/>
      <w:bookmarkStart w:id="61" w:name="_Toc341452665"/>
      <w:bookmarkEnd w:id="54"/>
      <w:bookmarkEnd w:id="55"/>
      <w:bookmarkEnd w:id="56"/>
      <w:bookmarkEnd w:id="57"/>
      <w:bookmarkEnd w:id="58"/>
      <w:bookmarkEnd w:id="59"/>
      <w:bookmarkEnd w:id="60"/>
      <w:r w:rsidRPr="0086414C">
        <w:rPr>
          <w:rFonts w:ascii="黑体" w:eastAsia="黑体" w:hAnsi="黑体"/>
        </w:rPr>
        <w:br/>
      </w:r>
      <w:r w:rsidR="00BE5C8B" w:rsidRPr="0086414C">
        <w:rPr>
          <w:rFonts w:ascii="黑体" w:eastAsia="黑体" w:hAnsi="黑体" w:hint="eastAsia"/>
        </w:rPr>
        <w:t>高等学校 universities</w:t>
      </w:r>
      <w:bookmarkEnd w:id="61"/>
      <w:r w:rsidR="00BE5C8B" w:rsidRPr="0086414C">
        <w:rPr>
          <w:rFonts w:ascii="黑体" w:eastAsia="黑体" w:hAnsi="黑体" w:hint="eastAsia"/>
        </w:rPr>
        <w:t xml:space="preserve"> and colleges</w:t>
      </w:r>
    </w:p>
    <w:p w14:paraId="7CAE047B" w14:textId="77777777" w:rsidR="00926925" w:rsidRDefault="00BE5C8B" w:rsidP="0086414C">
      <w:pPr>
        <w:pStyle w:val="afffffa"/>
        <w:ind w:firstLine="420"/>
      </w:pPr>
      <w:bookmarkStart w:id="62" w:name="_Toc255373059"/>
      <w:bookmarkStart w:id="63" w:name="_Toc255373061"/>
      <w:bookmarkStart w:id="64" w:name="_Toc340067854"/>
      <w:bookmarkStart w:id="65" w:name="_Toc340067924"/>
      <w:bookmarkStart w:id="66" w:name="_Toc340067992"/>
      <w:bookmarkStart w:id="67" w:name="_Toc341452667"/>
      <w:bookmarkStart w:id="68" w:name="_Toc362870575"/>
      <w:bookmarkStart w:id="69" w:name="_Toc362874842"/>
      <w:bookmarkEnd w:id="62"/>
      <w:bookmarkEnd w:id="63"/>
      <w:bookmarkEnd w:id="64"/>
      <w:bookmarkEnd w:id="65"/>
      <w:bookmarkEnd w:id="66"/>
      <w:bookmarkEnd w:id="67"/>
      <w:bookmarkEnd w:id="68"/>
      <w:bookmarkEnd w:id="69"/>
      <w:r>
        <w:rPr>
          <w:rFonts w:hint="eastAsia"/>
        </w:rPr>
        <w:t>指大学、独立设置的学院和高等专科学校，包括普通高等学校、职业高等学校、成人高等学校。</w:t>
      </w:r>
    </w:p>
    <w:p w14:paraId="797490EE" w14:textId="7836AE67" w:rsidR="00926925" w:rsidRPr="0086414C" w:rsidRDefault="0086414C" w:rsidP="0086414C">
      <w:pPr>
        <w:pStyle w:val="affffffffffff4"/>
        <w:ind w:left="420" w:hangingChars="200" w:hanging="420"/>
        <w:rPr>
          <w:rFonts w:ascii="黑体" w:eastAsia="黑体" w:hAnsi="黑体"/>
        </w:rPr>
      </w:pPr>
      <w:bookmarkStart w:id="70" w:name="_Toc340067855"/>
      <w:bookmarkStart w:id="71" w:name="_Toc340067925"/>
      <w:bookmarkStart w:id="72" w:name="_Toc340067993"/>
      <w:bookmarkStart w:id="73" w:name="_Toc341452668"/>
      <w:bookmarkEnd w:id="70"/>
      <w:bookmarkEnd w:id="71"/>
      <w:bookmarkEnd w:id="72"/>
      <w:bookmarkEnd w:id="73"/>
      <w:r w:rsidRPr="0086414C">
        <w:rPr>
          <w:rFonts w:ascii="黑体" w:eastAsia="黑体" w:hAnsi="黑体"/>
        </w:rPr>
        <w:br/>
      </w:r>
      <w:r w:rsidR="00BE5C8B" w:rsidRPr="0086414C">
        <w:rPr>
          <w:rFonts w:ascii="黑体" w:eastAsia="黑体" w:hAnsi="黑体" w:hint="eastAsia"/>
        </w:rPr>
        <w:t>清洁生产  cleaner production</w:t>
      </w:r>
    </w:p>
    <w:p w14:paraId="07E8F665" w14:textId="77777777" w:rsidR="00926925" w:rsidRDefault="00BE5C8B" w:rsidP="0086414C">
      <w:pPr>
        <w:pStyle w:val="afffffa"/>
        <w:ind w:firstLine="420"/>
      </w:pPr>
      <w:r>
        <w:lastRenderedPageBreak/>
        <w:t>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14:paraId="0F4144F4" w14:textId="15CF804C" w:rsidR="00926925" w:rsidRDefault="00BE5C8B" w:rsidP="0086414C">
      <w:pPr>
        <w:pStyle w:val="affff1"/>
      </w:pPr>
      <w:r>
        <w:t>引自《中华人民共和国清洁生产促进法》。</w:t>
      </w:r>
    </w:p>
    <w:p w14:paraId="343BE925" w14:textId="34EC5C3E" w:rsidR="00926925" w:rsidRPr="0086414C" w:rsidRDefault="0086414C" w:rsidP="0086414C">
      <w:pPr>
        <w:pStyle w:val="affffffffffff4"/>
        <w:ind w:left="420" w:hangingChars="200" w:hanging="420"/>
        <w:rPr>
          <w:rFonts w:ascii="黑体" w:eastAsia="黑体" w:hAnsi="黑体"/>
        </w:rPr>
      </w:pPr>
      <w:bookmarkStart w:id="74" w:name="_Toc362870576"/>
      <w:bookmarkStart w:id="75" w:name="_Toc362874843"/>
      <w:bookmarkStart w:id="76" w:name="_Toc362870577"/>
      <w:bookmarkStart w:id="77" w:name="_Toc362874844"/>
      <w:bookmarkStart w:id="78" w:name="_Toc341452671"/>
      <w:bookmarkEnd w:id="74"/>
      <w:bookmarkEnd w:id="75"/>
      <w:bookmarkEnd w:id="76"/>
      <w:bookmarkEnd w:id="77"/>
      <w:r w:rsidRPr="0086414C">
        <w:rPr>
          <w:rFonts w:ascii="黑体" w:eastAsia="黑体" w:hAnsi="黑体"/>
        </w:rPr>
        <w:br/>
      </w:r>
      <w:r w:rsidR="00BE5C8B" w:rsidRPr="0086414C">
        <w:rPr>
          <w:rFonts w:ascii="黑体" w:eastAsia="黑体" w:hAnsi="黑体" w:hint="eastAsia"/>
        </w:rPr>
        <w:t>清洁生产评价指标体系 assessment indicator system of cleaner production</w:t>
      </w:r>
    </w:p>
    <w:p w14:paraId="796C05DB" w14:textId="77777777" w:rsidR="00926925" w:rsidRDefault="00BE5C8B" w:rsidP="0086414C">
      <w:pPr>
        <w:pStyle w:val="afffffa"/>
        <w:ind w:firstLine="420"/>
      </w:pPr>
      <w:bookmarkStart w:id="79" w:name="_Toc255373069"/>
      <w:bookmarkStart w:id="80" w:name="_Toc340067859"/>
      <w:bookmarkStart w:id="81" w:name="_Toc340067929"/>
      <w:bookmarkStart w:id="82" w:name="_Toc340067997"/>
      <w:bookmarkStart w:id="83" w:name="_Toc341452672"/>
      <w:bookmarkStart w:id="84" w:name="_Toc362870578"/>
      <w:bookmarkEnd w:id="78"/>
      <w:bookmarkEnd w:id="79"/>
      <w:bookmarkEnd w:id="80"/>
      <w:bookmarkEnd w:id="81"/>
      <w:bookmarkEnd w:id="82"/>
      <w:bookmarkEnd w:id="83"/>
      <w:bookmarkEnd w:id="84"/>
      <w:r>
        <w:t>由相互联系、相对独立、互相补充的系列清洁生产水平评价指标所组成的，用于评价清洁生产水平的指标集合。</w:t>
      </w:r>
      <w:bookmarkStart w:id="85" w:name="_Toc323739562"/>
      <w:bookmarkStart w:id="86" w:name="_Toc323891224"/>
      <w:bookmarkStart w:id="87" w:name="_Toc323891303"/>
      <w:bookmarkStart w:id="88" w:name="_Toc324165001"/>
      <w:bookmarkStart w:id="89" w:name="_Toc324165051"/>
      <w:bookmarkStart w:id="90" w:name="_Toc353278142"/>
      <w:bookmarkEnd w:id="85"/>
      <w:bookmarkEnd w:id="86"/>
      <w:bookmarkEnd w:id="87"/>
      <w:bookmarkEnd w:id="88"/>
      <w:bookmarkEnd w:id="89"/>
      <w:bookmarkEnd w:id="90"/>
    </w:p>
    <w:p w14:paraId="18BD5FEF" w14:textId="3A975F0C" w:rsidR="00926925" w:rsidRPr="0086414C" w:rsidRDefault="0086414C" w:rsidP="0086414C">
      <w:pPr>
        <w:pStyle w:val="affffffffffff4"/>
        <w:ind w:left="420" w:hangingChars="200" w:hanging="420"/>
        <w:rPr>
          <w:rFonts w:ascii="黑体" w:eastAsia="黑体" w:hAnsi="黑体"/>
        </w:rPr>
      </w:pPr>
      <w:r w:rsidRPr="0086414C">
        <w:rPr>
          <w:rFonts w:ascii="黑体" w:eastAsia="黑体" w:hAnsi="黑体"/>
        </w:rPr>
        <w:br/>
      </w:r>
      <w:r w:rsidR="00BE5C8B" w:rsidRPr="0086414C">
        <w:rPr>
          <w:rFonts w:ascii="黑体" w:eastAsia="黑体" w:hAnsi="黑体" w:hint="eastAsia"/>
        </w:rPr>
        <w:t xml:space="preserve">生产工艺及装备指标 indicators for </w:t>
      </w:r>
      <w:r w:rsidR="00BE5C8B" w:rsidRPr="0086414C">
        <w:rPr>
          <w:rFonts w:ascii="黑体" w:eastAsia="黑体" w:hAnsi="黑体"/>
        </w:rPr>
        <w:t>production process and equipment</w:t>
      </w:r>
    </w:p>
    <w:p w14:paraId="341612EA" w14:textId="77777777" w:rsidR="00926925" w:rsidRDefault="00BE5C8B" w:rsidP="0086414C">
      <w:pPr>
        <w:pStyle w:val="afffffa"/>
        <w:ind w:firstLine="420"/>
      </w:pPr>
      <w:r>
        <w:t>指在</w:t>
      </w:r>
      <w:r>
        <w:rPr>
          <w:rFonts w:hint="eastAsia"/>
        </w:rPr>
        <w:t>高等院校的各种服务</w:t>
      </w:r>
      <w:r>
        <w:t>过程中，</w:t>
      </w:r>
      <w:r>
        <w:rPr>
          <w:rFonts w:hint="eastAsia"/>
        </w:rPr>
        <w:t>使用的设备的节能、节水水平等方面指标</w:t>
      </w:r>
      <w:r>
        <w:t>。</w:t>
      </w:r>
    </w:p>
    <w:p w14:paraId="36993E62" w14:textId="2964F80B" w:rsidR="00926925" w:rsidRPr="0086414C" w:rsidRDefault="0086414C" w:rsidP="0086414C">
      <w:pPr>
        <w:pStyle w:val="affffffffffff4"/>
        <w:ind w:left="420" w:hangingChars="200" w:hanging="420"/>
        <w:rPr>
          <w:rFonts w:ascii="黑体" w:eastAsia="黑体" w:hAnsi="黑体"/>
        </w:rPr>
      </w:pPr>
      <w:bookmarkStart w:id="91" w:name="_Toc362874845"/>
      <w:bookmarkStart w:id="92" w:name="_Toc255373071"/>
      <w:bookmarkEnd w:id="91"/>
      <w:bookmarkEnd w:id="92"/>
      <w:r w:rsidRPr="0086414C">
        <w:rPr>
          <w:rFonts w:ascii="黑体" w:eastAsia="黑体" w:hAnsi="黑体"/>
        </w:rPr>
        <w:br/>
      </w:r>
      <w:r w:rsidR="00BE5C8B" w:rsidRPr="0086414C">
        <w:rPr>
          <w:rFonts w:ascii="黑体" w:eastAsia="黑体" w:hAnsi="黑体" w:hint="eastAsia"/>
        </w:rPr>
        <w:t>原/辅料资源消耗指标 indicators for water</w:t>
      </w:r>
      <w:r w:rsidR="00BE5C8B" w:rsidRPr="0086414C">
        <w:rPr>
          <w:rFonts w:ascii="黑体" w:eastAsia="黑体" w:hAnsi="黑体"/>
        </w:rPr>
        <w:t xml:space="preserve"> </w:t>
      </w:r>
      <w:r w:rsidR="00BE5C8B" w:rsidRPr="0086414C">
        <w:rPr>
          <w:rFonts w:ascii="黑体" w:eastAsia="黑体" w:hAnsi="黑体" w:hint="eastAsia"/>
        </w:rPr>
        <w:t>resources</w:t>
      </w:r>
    </w:p>
    <w:p w14:paraId="2FFB1789" w14:textId="77777777" w:rsidR="00926925" w:rsidRDefault="00BE5C8B" w:rsidP="0086414C">
      <w:pPr>
        <w:pStyle w:val="afffffa"/>
        <w:ind w:firstLine="420"/>
      </w:pPr>
      <w:r>
        <w:t>指在</w:t>
      </w:r>
      <w:r>
        <w:rPr>
          <w:rFonts w:hint="eastAsia"/>
        </w:rPr>
        <w:t>高等院校的各种服务</w:t>
      </w:r>
      <w:r>
        <w:t>过程中</w:t>
      </w:r>
      <w:r>
        <w:rPr>
          <w:rFonts w:hint="eastAsia"/>
        </w:rPr>
        <w:t>，</w:t>
      </w:r>
      <w:r>
        <w:t>所需的</w:t>
      </w:r>
      <w:r>
        <w:rPr>
          <w:rFonts w:hint="eastAsia"/>
        </w:rPr>
        <w:t>主要原辅材料消耗量等指标</w:t>
      </w:r>
      <w:r>
        <w:t>。</w:t>
      </w:r>
    </w:p>
    <w:p w14:paraId="1C5DC5CA" w14:textId="4E5AD87C" w:rsidR="00926925" w:rsidRPr="0086414C" w:rsidRDefault="0086414C" w:rsidP="0086414C">
      <w:pPr>
        <w:pStyle w:val="affffffffffff4"/>
        <w:ind w:left="420" w:hangingChars="200" w:hanging="420"/>
        <w:rPr>
          <w:rFonts w:ascii="黑体" w:eastAsia="黑体" w:hAnsi="黑体"/>
        </w:rPr>
      </w:pPr>
      <w:bookmarkStart w:id="93" w:name="_Toc362874846"/>
      <w:bookmarkEnd w:id="93"/>
      <w:r w:rsidRPr="0086414C">
        <w:rPr>
          <w:rFonts w:ascii="黑体" w:eastAsia="黑体" w:hAnsi="黑体"/>
        </w:rPr>
        <w:br/>
      </w:r>
      <w:r w:rsidR="00BE5C8B" w:rsidRPr="0086414C">
        <w:rPr>
          <w:rFonts w:ascii="黑体" w:eastAsia="黑体" w:hAnsi="黑体"/>
        </w:rPr>
        <w:t>清洁生产管理指标 indicators for cleaner production management</w:t>
      </w:r>
    </w:p>
    <w:p w14:paraId="5479A6B4" w14:textId="77777777" w:rsidR="00926925" w:rsidRDefault="00BE5C8B" w:rsidP="0086414C">
      <w:pPr>
        <w:pStyle w:val="afffffa"/>
        <w:ind w:firstLine="420"/>
      </w:pPr>
      <w:r>
        <w:t>指对</w:t>
      </w:r>
      <w:r>
        <w:rPr>
          <w:rFonts w:hint="eastAsia"/>
        </w:rPr>
        <w:t>高等院校</w:t>
      </w:r>
      <w:r>
        <w:t>所制定和实施的各类清洁生产管理相关规章、制度和措施的要求，包括执行环保法规情况、</w:t>
      </w:r>
      <w:r>
        <w:rPr>
          <w:rFonts w:hint="eastAsia"/>
        </w:rPr>
        <w:t>高等院校</w:t>
      </w:r>
      <w:r>
        <w:t>服务过程管理、环境管理、清洁生产审核、相关环境管理等方面。</w:t>
      </w:r>
    </w:p>
    <w:p w14:paraId="63127683" w14:textId="5451C3C9" w:rsidR="00926925" w:rsidRPr="0086414C" w:rsidRDefault="0086414C" w:rsidP="0086414C">
      <w:pPr>
        <w:pStyle w:val="affffffffffff4"/>
        <w:ind w:left="420" w:hangingChars="200" w:hanging="420"/>
        <w:rPr>
          <w:rFonts w:ascii="黑体" w:eastAsia="黑体" w:hAnsi="黑体"/>
          <w:b/>
          <w:color w:val="FF0000"/>
        </w:rPr>
      </w:pPr>
      <w:bookmarkStart w:id="94" w:name="_Toc323739568"/>
      <w:bookmarkStart w:id="95" w:name="_Toc323891230"/>
      <w:bookmarkStart w:id="96" w:name="_Toc323891309"/>
      <w:bookmarkStart w:id="97" w:name="_Toc324165007"/>
      <w:bookmarkStart w:id="98" w:name="_Toc324165057"/>
      <w:bookmarkStart w:id="99" w:name="_Toc353278148"/>
      <w:bookmarkStart w:id="100" w:name="_Toc362874849"/>
      <w:bookmarkEnd w:id="94"/>
      <w:bookmarkEnd w:id="95"/>
      <w:bookmarkEnd w:id="96"/>
      <w:bookmarkEnd w:id="97"/>
      <w:bookmarkEnd w:id="98"/>
      <w:bookmarkEnd w:id="99"/>
      <w:bookmarkEnd w:id="100"/>
      <w:r w:rsidRPr="0086414C">
        <w:rPr>
          <w:rFonts w:ascii="黑体" w:eastAsia="黑体" w:hAnsi="黑体"/>
        </w:rPr>
        <w:br/>
      </w:r>
      <w:r w:rsidR="00BE5C8B" w:rsidRPr="0086414C">
        <w:rPr>
          <w:rFonts w:ascii="黑体" w:eastAsia="黑体" w:hAnsi="黑体"/>
        </w:rPr>
        <w:t>指标基准值 indicator baseline</w:t>
      </w:r>
    </w:p>
    <w:p w14:paraId="56596AF6" w14:textId="77777777" w:rsidR="00926925" w:rsidRDefault="00BE5C8B" w:rsidP="0086414C">
      <w:pPr>
        <w:pStyle w:val="afffffa"/>
        <w:ind w:firstLine="420"/>
      </w:pPr>
      <w:r>
        <w:t>为评价清洁生产水平所确定的指标对照值。</w:t>
      </w:r>
      <w:bookmarkStart w:id="101" w:name="_Toc323739569"/>
      <w:bookmarkStart w:id="102" w:name="_Toc323891231"/>
      <w:bookmarkStart w:id="103" w:name="_Toc323891310"/>
      <w:bookmarkStart w:id="104" w:name="_Toc324165008"/>
      <w:bookmarkStart w:id="105" w:name="_Toc324165058"/>
      <w:bookmarkStart w:id="106" w:name="_Toc353278149"/>
      <w:bookmarkEnd w:id="101"/>
      <w:bookmarkEnd w:id="102"/>
      <w:bookmarkEnd w:id="103"/>
      <w:bookmarkEnd w:id="104"/>
      <w:bookmarkEnd w:id="105"/>
      <w:bookmarkEnd w:id="106"/>
    </w:p>
    <w:p w14:paraId="4470C4A8" w14:textId="4022329C" w:rsidR="00926925" w:rsidRPr="0086414C" w:rsidRDefault="0086414C" w:rsidP="0086414C">
      <w:pPr>
        <w:pStyle w:val="affffffffffff4"/>
        <w:ind w:left="420" w:hangingChars="200" w:hanging="420"/>
        <w:rPr>
          <w:rFonts w:ascii="黑体" w:eastAsia="黑体" w:hAnsi="黑体"/>
        </w:rPr>
      </w:pPr>
      <w:bookmarkStart w:id="107" w:name="_Toc362874850"/>
      <w:bookmarkEnd w:id="107"/>
      <w:r w:rsidRPr="0086414C">
        <w:rPr>
          <w:rFonts w:ascii="黑体" w:eastAsia="黑体" w:hAnsi="黑体"/>
        </w:rPr>
        <w:br/>
      </w:r>
      <w:r w:rsidR="00BE5C8B" w:rsidRPr="0086414C">
        <w:rPr>
          <w:rFonts w:ascii="黑体" w:eastAsia="黑体" w:hAnsi="黑体"/>
        </w:rPr>
        <w:t>指标权重 indicator weight</w:t>
      </w:r>
    </w:p>
    <w:p w14:paraId="35353A32" w14:textId="77777777" w:rsidR="00926925" w:rsidRDefault="00BE5C8B" w:rsidP="0086414C">
      <w:pPr>
        <w:pStyle w:val="afffffa"/>
        <w:ind w:firstLine="420"/>
      </w:pPr>
      <w:r>
        <w:t>衡量各评价指标在清洁生产评价指标体系中的重要程度。</w:t>
      </w:r>
    </w:p>
    <w:p w14:paraId="56066FD9" w14:textId="77777777" w:rsidR="00926925" w:rsidRDefault="00BE5C8B" w:rsidP="0086414C">
      <w:pPr>
        <w:pStyle w:val="afff9"/>
        <w:spacing w:before="312" w:after="312"/>
      </w:pPr>
      <w:bookmarkStart w:id="108" w:name="_Toc421780994"/>
      <w:bookmarkStart w:id="109" w:name="_Toc430873038"/>
      <w:bookmarkStart w:id="110" w:name="_Toc430873072"/>
      <w:bookmarkStart w:id="111" w:name="_Toc104887058"/>
      <w:r>
        <w:t>评价指标体系</w:t>
      </w:r>
      <w:bookmarkEnd w:id="108"/>
      <w:bookmarkEnd w:id="109"/>
      <w:bookmarkEnd w:id="110"/>
      <w:bookmarkEnd w:id="111"/>
    </w:p>
    <w:p w14:paraId="4FFDAFF2" w14:textId="77777777" w:rsidR="00926925" w:rsidRDefault="00BE5C8B" w:rsidP="0086414C">
      <w:pPr>
        <w:pStyle w:val="afffffa"/>
        <w:ind w:firstLine="420"/>
        <w:sectPr w:rsidR="00926925" w:rsidSect="00756B74">
          <w:headerReference w:type="even" r:id="rId20"/>
          <w:headerReference w:type="default" r:id="rId21"/>
          <w:footerReference w:type="even" r:id="rId22"/>
          <w:footerReference w:type="default" r:id="rId23"/>
          <w:pgSz w:w="11906" w:h="16838" w:code="9"/>
          <w:pgMar w:top="1440" w:right="1797" w:bottom="1440" w:left="1365" w:header="1418" w:footer="1134" w:gutter="0"/>
          <w:pgNumType w:start="1"/>
          <w:cols w:space="425"/>
          <w:formProt w:val="0"/>
          <w:docGrid w:type="lines" w:linePitch="312"/>
        </w:sectPr>
      </w:pPr>
      <w:r>
        <w:rPr>
          <w:rFonts w:hint="eastAsia"/>
        </w:rPr>
        <w:t>高等院校清洁生产评价指标体系见表1。</w:t>
      </w:r>
    </w:p>
    <w:p w14:paraId="5253C821" w14:textId="679059B9" w:rsidR="00926925" w:rsidRDefault="00BE5C8B" w:rsidP="0086414C">
      <w:pPr>
        <w:pStyle w:val="afff"/>
        <w:spacing w:before="156" w:after="156"/>
      </w:pPr>
      <w:r>
        <w:rPr>
          <w:rFonts w:hint="eastAsia"/>
        </w:rPr>
        <w:lastRenderedPageBreak/>
        <w:t>高等院校</w:t>
      </w:r>
      <w:r>
        <w:t>清洁生产评价指标体系</w:t>
      </w:r>
    </w:p>
    <w:tbl>
      <w:tblPr>
        <w:tblW w:w="5089" w:type="pct"/>
        <w:tblInd w:w="-147" w:type="dxa"/>
        <w:tblLayout w:type="fixed"/>
        <w:tblLook w:val="04A0" w:firstRow="1" w:lastRow="0" w:firstColumn="1" w:lastColumn="0" w:noHBand="0" w:noVBand="1"/>
      </w:tblPr>
      <w:tblGrid>
        <w:gridCol w:w="911"/>
        <w:gridCol w:w="1084"/>
        <w:gridCol w:w="871"/>
        <w:gridCol w:w="3095"/>
        <w:gridCol w:w="1433"/>
        <w:gridCol w:w="661"/>
        <w:gridCol w:w="2571"/>
        <w:gridCol w:w="1773"/>
        <w:gridCol w:w="1787"/>
      </w:tblGrid>
      <w:tr w:rsidR="00926925" w:rsidRPr="0086414C" w14:paraId="0CFA23D7" w14:textId="77777777" w:rsidTr="0086414C">
        <w:trPr>
          <w:trHeight w:val="280"/>
          <w:tblHeader/>
        </w:trPr>
        <w:tc>
          <w:tcPr>
            <w:tcW w:w="32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7331856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序号</w:t>
            </w:r>
          </w:p>
        </w:tc>
        <w:tc>
          <w:tcPr>
            <w:tcW w:w="3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DD8DF4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w:t>
            </w:r>
          </w:p>
        </w:tc>
        <w:tc>
          <w:tcPr>
            <w:tcW w:w="307"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3FB36B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一级指标权重</w:t>
            </w:r>
          </w:p>
        </w:tc>
        <w:tc>
          <w:tcPr>
            <w:tcW w:w="1091"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76E9E4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w:t>
            </w:r>
          </w:p>
        </w:tc>
        <w:tc>
          <w:tcPr>
            <w:tcW w:w="50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9BA486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单位</w:t>
            </w:r>
          </w:p>
        </w:tc>
        <w:tc>
          <w:tcPr>
            <w:tcW w:w="23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A779B7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二级指标权重</w:t>
            </w:r>
          </w:p>
        </w:tc>
        <w:tc>
          <w:tcPr>
            <w:tcW w:w="906" w:type="pct"/>
            <w:tcBorders>
              <w:top w:val="single" w:sz="8" w:space="0" w:color="auto"/>
              <w:left w:val="nil"/>
              <w:bottom w:val="single" w:sz="4" w:space="0" w:color="auto"/>
              <w:right w:val="single" w:sz="4" w:space="0" w:color="auto"/>
            </w:tcBorders>
            <w:shd w:val="clear" w:color="auto" w:fill="auto"/>
            <w:vAlign w:val="center"/>
            <w:hideMark/>
          </w:tcPr>
          <w:p w14:paraId="3994D39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Ⅰ级基准值 </w:t>
            </w:r>
          </w:p>
        </w:tc>
        <w:tc>
          <w:tcPr>
            <w:tcW w:w="625" w:type="pct"/>
            <w:tcBorders>
              <w:top w:val="single" w:sz="8" w:space="0" w:color="auto"/>
              <w:left w:val="nil"/>
              <w:bottom w:val="single" w:sz="4" w:space="0" w:color="auto"/>
              <w:right w:val="single" w:sz="4" w:space="0" w:color="auto"/>
            </w:tcBorders>
            <w:shd w:val="clear" w:color="auto" w:fill="auto"/>
            <w:vAlign w:val="center"/>
            <w:hideMark/>
          </w:tcPr>
          <w:p w14:paraId="1D8719A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Ⅱ级基准值</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62EF2F6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Ⅲ级基准值</w:t>
            </w:r>
          </w:p>
        </w:tc>
      </w:tr>
      <w:tr w:rsidR="00926925" w:rsidRPr="0086414C" w14:paraId="3D088C2B" w14:textId="77777777" w:rsidTr="0086414C">
        <w:trPr>
          <w:trHeight w:val="312"/>
        </w:trPr>
        <w:tc>
          <w:tcPr>
            <w:tcW w:w="321" w:type="pct"/>
            <w:vMerge w:val="restart"/>
            <w:tcBorders>
              <w:top w:val="nil"/>
              <w:left w:val="single" w:sz="8" w:space="0" w:color="auto"/>
              <w:bottom w:val="single" w:sz="4" w:space="0" w:color="auto"/>
              <w:right w:val="single" w:sz="4" w:space="0" w:color="auto"/>
            </w:tcBorders>
            <w:shd w:val="clear" w:color="auto" w:fill="auto"/>
            <w:vAlign w:val="center"/>
            <w:hideMark/>
          </w:tcPr>
          <w:p w14:paraId="733DA30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1EA43F07" w14:textId="77777777" w:rsidR="00926925" w:rsidRPr="0086414C" w:rsidRDefault="00BE5C8B">
            <w:pPr>
              <w:widowControl/>
              <w:snapToGrid w:val="0"/>
              <w:spacing w:line="240" w:lineRule="auto"/>
              <w:jc w:val="center"/>
              <w:rPr>
                <w:rFonts w:ascii="宋体" w:hAnsi="宋体" w:cs="宋体"/>
                <w:color w:val="FF0000"/>
                <w:kern w:val="0"/>
                <w:sz w:val="18"/>
                <w:szCs w:val="18"/>
              </w:rPr>
            </w:pPr>
            <w:r w:rsidRPr="0086414C">
              <w:rPr>
                <w:rFonts w:ascii="宋体" w:hAnsi="宋体" w:cs="宋体" w:hint="eastAsia"/>
                <w:kern w:val="0"/>
                <w:sz w:val="18"/>
                <w:szCs w:val="18"/>
              </w:rPr>
              <w:t>生产工艺与装备指标</w:t>
            </w: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1E12B03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18</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EB1B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节水器具</w:t>
            </w:r>
          </w:p>
        </w:tc>
        <w:tc>
          <w:tcPr>
            <w:tcW w:w="505" w:type="pct"/>
            <w:vMerge w:val="restart"/>
            <w:tcBorders>
              <w:top w:val="nil"/>
              <w:left w:val="single" w:sz="4" w:space="0" w:color="auto"/>
              <w:bottom w:val="single" w:sz="4" w:space="0" w:color="auto"/>
              <w:right w:val="single" w:sz="4" w:space="0" w:color="auto"/>
            </w:tcBorders>
            <w:shd w:val="clear" w:color="auto" w:fill="auto"/>
            <w:vAlign w:val="center"/>
            <w:hideMark/>
          </w:tcPr>
          <w:p w14:paraId="3EF5098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14:paraId="597C766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2161" w:type="pct"/>
            <w:gridSpan w:val="3"/>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16D679BA" w14:textId="736E0A4A" w:rsidR="00926925" w:rsidRPr="0086414C" w:rsidRDefault="00BE5C8B">
            <w:pPr>
              <w:widowControl/>
              <w:snapToGrid w:val="0"/>
              <w:spacing w:line="240" w:lineRule="auto"/>
              <w:jc w:val="center"/>
              <w:rPr>
                <w:rFonts w:ascii="宋体" w:hAnsi="宋体" w:cs="宋体"/>
                <w:color w:val="000000"/>
                <w:kern w:val="0"/>
                <w:sz w:val="18"/>
                <w:szCs w:val="18"/>
              </w:rPr>
            </w:pPr>
            <w:bookmarkStart w:id="112" w:name="RANGE!I3"/>
            <w:r w:rsidRPr="0086414C">
              <w:rPr>
                <w:rFonts w:ascii="宋体" w:hAnsi="宋体" w:cs="宋体" w:hint="eastAsia"/>
                <w:color w:val="000000"/>
                <w:kern w:val="0"/>
                <w:sz w:val="18"/>
                <w:szCs w:val="18"/>
              </w:rPr>
              <w:t>全面采用节水器具，符合CJ/T</w:t>
            </w:r>
            <w:r w:rsidR="00F73286">
              <w:rPr>
                <w:rFonts w:ascii="宋体" w:hAnsi="宋体" w:cs="宋体"/>
                <w:color w:val="000000"/>
                <w:kern w:val="0"/>
                <w:sz w:val="18"/>
                <w:szCs w:val="18"/>
              </w:rPr>
              <w:t xml:space="preserve"> </w:t>
            </w:r>
            <w:r w:rsidRPr="0086414C">
              <w:rPr>
                <w:rFonts w:ascii="宋体" w:hAnsi="宋体" w:cs="宋体" w:hint="eastAsia"/>
                <w:color w:val="000000"/>
                <w:kern w:val="0"/>
                <w:sz w:val="18"/>
                <w:szCs w:val="18"/>
              </w:rPr>
              <w:t>164要求及GB/T</w:t>
            </w:r>
            <w:r w:rsidR="00F73286">
              <w:rPr>
                <w:rFonts w:ascii="宋体" w:hAnsi="宋体" w:cs="宋体"/>
                <w:color w:val="000000"/>
                <w:kern w:val="0"/>
                <w:sz w:val="18"/>
                <w:szCs w:val="18"/>
              </w:rPr>
              <w:t xml:space="preserve"> </w:t>
            </w:r>
            <w:r w:rsidRPr="0086414C">
              <w:rPr>
                <w:rFonts w:ascii="宋体" w:hAnsi="宋体" w:cs="宋体" w:hint="eastAsia"/>
                <w:color w:val="000000"/>
                <w:kern w:val="0"/>
                <w:sz w:val="18"/>
                <w:szCs w:val="18"/>
              </w:rPr>
              <w:t>31436，安装率100%。</w:t>
            </w:r>
            <w:bookmarkEnd w:id="112"/>
          </w:p>
        </w:tc>
      </w:tr>
      <w:tr w:rsidR="00926925" w:rsidRPr="0086414C" w14:paraId="62817E00" w14:textId="77777777" w:rsidTr="0086414C">
        <w:trPr>
          <w:trHeight w:val="312"/>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0BF61EE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C0CFA47" w14:textId="77777777" w:rsidR="00926925" w:rsidRPr="0086414C" w:rsidRDefault="00926925">
            <w:pPr>
              <w:widowControl/>
              <w:snapToGrid w:val="0"/>
              <w:spacing w:line="240" w:lineRule="auto"/>
              <w:jc w:val="left"/>
              <w:rPr>
                <w:rFonts w:ascii="宋体" w:hAnsi="宋体" w:cs="宋体"/>
                <w:color w:val="FF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18EA7EF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1679D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vMerge/>
            <w:tcBorders>
              <w:top w:val="nil"/>
              <w:left w:val="single" w:sz="4" w:space="0" w:color="auto"/>
              <w:bottom w:val="single" w:sz="4" w:space="0" w:color="auto"/>
              <w:right w:val="single" w:sz="4" w:space="0" w:color="auto"/>
            </w:tcBorders>
            <w:shd w:val="clear" w:color="auto" w:fill="auto"/>
            <w:vAlign w:val="center"/>
            <w:hideMark/>
          </w:tcPr>
          <w:p w14:paraId="344DF7D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233" w:type="pct"/>
            <w:vMerge/>
            <w:tcBorders>
              <w:top w:val="nil"/>
              <w:left w:val="single" w:sz="4" w:space="0" w:color="auto"/>
              <w:bottom w:val="single" w:sz="4" w:space="0" w:color="auto"/>
              <w:right w:val="single" w:sz="4" w:space="0" w:color="auto"/>
            </w:tcBorders>
            <w:shd w:val="clear" w:color="auto" w:fill="auto"/>
            <w:vAlign w:val="center"/>
            <w:hideMark/>
          </w:tcPr>
          <w:p w14:paraId="2E29C3F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2161" w:type="pct"/>
            <w:gridSpan w:val="3"/>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134F411C" w14:textId="77777777" w:rsidR="00926925" w:rsidRPr="0086414C" w:rsidRDefault="00926925">
            <w:pPr>
              <w:widowControl/>
              <w:snapToGrid w:val="0"/>
              <w:spacing w:line="240" w:lineRule="auto"/>
              <w:jc w:val="left"/>
              <w:rPr>
                <w:rFonts w:ascii="宋体" w:hAnsi="宋体" w:cs="宋体"/>
                <w:color w:val="000000"/>
                <w:kern w:val="0"/>
                <w:sz w:val="18"/>
                <w:szCs w:val="18"/>
              </w:rPr>
            </w:pPr>
          </w:p>
        </w:tc>
      </w:tr>
      <w:tr w:rsidR="00926925" w:rsidRPr="0086414C" w14:paraId="46F0575B" w14:textId="77777777" w:rsidTr="0086414C">
        <w:trPr>
          <w:trHeight w:val="4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1CCBB3FF"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4DC509FD" w14:textId="77777777" w:rsidR="00926925" w:rsidRPr="0086414C" w:rsidRDefault="00926925">
            <w:pPr>
              <w:widowControl/>
              <w:snapToGrid w:val="0"/>
              <w:spacing w:line="240" w:lineRule="auto"/>
              <w:jc w:val="left"/>
              <w:rPr>
                <w:rFonts w:ascii="宋体" w:hAnsi="宋体" w:cs="宋体"/>
                <w:color w:val="FF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1B1D0C4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446C995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浴室节水系统</w:t>
            </w:r>
          </w:p>
        </w:tc>
        <w:tc>
          <w:tcPr>
            <w:tcW w:w="505" w:type="pct"/>
            <w:tcBorders>
              <w:top w:val="nil"/>
              <w:left w:val="nil"/>
              <w:bottom w:val="single" w:sz="4" w:space="0" w:color="auto"/>
              <w:right w:val="single" w:sz="4" w:space="0" w:color="auto"/>
            </w:tcBorders>
            <w:shd w:val="clear" w:color="auto" w:fill="auto"/>
            <w:vAlign w:val="center"/>
            <w:hideMark/>
          </w:tcPr>
          <w:p w14:paraId="15439C7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5DD720E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21153DC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安装智能化节水管理系统，将洗浴用水与使用费用挂钩。</w:t>
            </w:r>
          </w:p>
        </w:tc>
      </w:tr>
      <w:tr w:rsidR="00926925" w:rsidRPr="0086414C" w14:paraId="1C866F81" w14:textId="77777777" w:rsidTr="0086414C">
        <w:trPr>
          <w:trHeight w:val="144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0D542A4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0E5E48A" w14:textId="77777777" w:rsidR="00926925" w:rsidRPr="0086414C" w:rsidRDefault="00926925">
            <w:pPr>
              <w:widowControl/>
              <w:snapToGrid w:val="0"/>
              <w:spacing w:line="240" w:lineRule="auto"/>
              <w:jc w:val="left"/>
              <w:rPr>
                <w:rFonts w:ascii="宋体" w:hAnsi="宋体" w:cs="宋体"/>
                <w:color w:val="FF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3E7D75A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6E1824E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照明节能</w:t>
            </w:r>
          </w:p>
        </w:tc>
        <w:tc>
          <w:tcPr>
            <w:tcW w:w="505" w:type="pct"/>
            <w:tcBorders>
              <w:top w:val="nil"/>
              <w:left w:val="nil"/>
              <w:bottom w:val="single" w:sz="4" w:space="0" w:color="auto"/>
              <w:right w:val="single" w:sz="4" w:space="0" w:color="auto"/>
            </w:tcBorders>
            <w:shd w:val="clear" w:color="auto" w:fill="auto"/>
            <w:vAlign w:val="center"/>
            <w:hideMark/>
          </w:tcPr>
          <w:p w14:paraId="2F4D389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4081D8F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906" w:type="pct"/>
            <w:tcBorders>
              <w:top w:val="nil"/>
              <w:left w:val="nil"/>
              <w:bottom w:val="single" w:sz="4" w:space="0" w:color="auto"/>
              <w:right w:val="single" w:sz="4" w:space="0" w:color="auto"/>
            </w:tcBorders>
            <w:shd w:val="clear" w:color="auto" w:fill="auto"/>
            <w:vAlign w:val="center"/>
            <w:hideMark/>
          </w:tcPr>
          <w:p w14:paraId="506C83B2" w14:textId="77777777" w:rsidR="00926925" w:rsidRPr="0086414C" w:rsidRDefault="00BE5C8B">
            <w:pPr>
              <w:widowControl/>
              <w:snapToGrid w:val="0"/>
              <w:spacing w:line="240" w:lineRule="auto"/>
              <w:jc w:val="left"/>
              <w:rPr>
                <w:rFonts w:ascii="宋体" w:hAnsi="宋体" w:cs="宋体"/>
                <w:color w:val="000000"/>
                <w:kern w:val="0"/>
                <w:sz w:val="18"/>
                <w:szCs w:val="18"/>
              </w:rPr>
            </w:pPr>
            <w:r w:rsidRPr="0086414C">
              <w:rPr>
                <w:rFonts w:ascii="宋体" w:hAnsi="宋体" w:cs="宋体" w:hint="eastAsia"/>
                <w:color w:val="000000"/>
                <w:kern w:val="0"/>
                <w:sz w:val="18"/>
                <w:szCs w:val="18"/>
              </w:rPr>
              <w:t>采用节能灯具，安装率100%，根据不同功能区域特点实施声控、时控、红外感应等智能或自动化控制方式 。</w:t>
            </w:r>
          </w:p>
        </w:tc>
        <w:tc>
          <w:tcPr>
            <w:tcW w:w="625" w:type="pct"/>
            <w:tcBorders>
              <w:top w:val="nil"/>
              <w:left w:val="nil"/>
              <w:bottom w:val="single" w:sz="4" w:space="0" w:color="auto"/>
              <w:right w:val="single" w:sz="4" w:space="0" w:color="auto"/>
            </w:tcBorders>
            <w:shd w:val="clear" w:color="auto" w:fill="auto"/>
            <w:vAlign w:val="center"/>
            <w:hideMark/>
          </w:tcPr>
          <w:p w14:paraId="6E051DF3" w14:textId="77777777" w:rsidR="00926925" w:rsidRPr="0086414C" w:rsidRDefault="00BE5C8B">
            <w:pPr>
              <w:widowControl/>
              <w:snapToGrid w:val="0"/>
              <w:spacing w:line="240" w:lineRule="auto"/>
              <w:jc w:val="left"/>
              <w:rPr>
                <w:rFonts w:ascii="宋体" w:hAnsi="宋体" w:cs="宋体"/>
                <w:color w:val="000000"/>
                <w:kern w:val="0"/>
                <w:sz w:val="18"/>
                <w:szCs w:val="18"/>
              </w:rPr>
            </w:pPr>
            <w:r w:rsidRPr="0086414C">
              <w:rPr>
                <w:rFonts w:ascii="宋体" w:hAnsi="宋体" w:cs="宋体" w:hint="eastAsia"/>
                <w:color w:val="000000"/>
                <w:kern w:val="0"/>
                <w:sz w:val="18"/>
                <w:szCs w:val="18"/>
              </w:rPr>
              <w:t>全面采用节能照明技术的器具，安装率达100%。</w:t>
            </w:r>
          </w:p>
        </w:tc>
        <w:tc>
          <w:tcPr>
            <w:tcW w:w="630" w:type="pct"/>
            <w:tcBorders>
              <w:top w:val="nil"/>
              <w:left w:val="nil"/>
              <w:bottom w:val="single" w:sz="4" w:space="0" w:color="auto"/>
              <w:right w:val="single" w:sz="8" w:space="0" w:color="auto"/>
            </w:tcBorders>
            <w:shd w:val="clear" w:color="auto" w:fill="auto"/>
            <w:vAlign w:val="center"/>
            <w:hideMark/>
          </w:tcPr>
          <w:p w14:paraId="555AEEC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采用节能照明技术的器具，安装率达50%。</w:t>
            </w:r>
          </w:p>
        </w:tc>
      </w:tr>
      <w:tr w:rsidR="00926925" w:rsidRPr="0086414C" w14:paraId="46F030B1" w14:textId="77777777" w:rsidTr="0086414C">
        <w:trPr>
          <w:trHeight w:val="47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6C707855"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31C5583B" w14:textId="77777777" w:rsidR="00926925" w:rsidRPr="0086414C" w:rsidRDefault="00926925">
            <w:pPr>
              <w:widowControl/>
              <w:snapToGrid w:val="0"/>
              <w:spacing w:line="240" w:lineRule="auto"/>
              <w:jc w:val="left"/>
              <w:rPr>
                <w:rFonts w:ascii="宋体" w:hAnsi="宋体" w:cs="宋体"/>
                <w:color w:val="FF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7AD692F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14D01AA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供暖节能</w:t>
            </w:r>
          </w:p>
        </w:tc>
        <w:tc>
          <w:tcPr>
            <w:tcW w:w="505" w:type="pct"/>
            <w:tcBorders>
              <w:top w:val="nil"/>
              <w:left w:val="nil"/>
              <w:bottom w:val="single" w:sz="4" w:space="0" w:color="auto"/>
              <w:right w:val="single" w:sz="4" w:space="0" w:color="auto"/>
            </w:tcBorders>
            <w:shd w:val="clear" w:color="auto" w:fill="auto"/>
            <w:vAlign w:val="center"/>
            <w:hideMark/>
          </w:tcPr>
          <w:p w14:paraId="0E9ADF6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6679DD8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6C34F6E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供暖系统采用集中控制、气候补偿、分时分区供暖、水力平衡调节和室内温控等技术，根据学校不同建筑使用特点和寒暑假期，具备可再生能源利用条件的学校，宜利用太阳能、热泵等技术提供生活热水、供冷或供暖。</w:t>
            </w:r>
          </w:p>
        </w:tc>
      </w:tr>
      <w:tr w:rsidR="00926925" w:rsidRPr="0086414C" w14:paraId="66E71E8E" w14:textId="77777777" w:rsidTr="0086414C">
        <w:trPr>
          <w:trHeight w:val="54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0788C20F"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24895F11" w14:textId="77777777" w:rsidR="00926925" w:rsidRPr="0086414C" w:rsidRDefault="00926925">
            <w:pPr>
              <w:widowControl/>
              <w:snapToGrid w:val="0"/>
              <w:spacing w:line="240" w:lineRule="auto"/>
              <w:jc w:val="left"/>
              <w:rPr>
                <w:rFonts w:ascii="宋体" w:hAnsi="宋体" w:cs="宋体"/>
                <w:color w:val="FF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4510C9B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3016862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能源资源监测系统</w:t>
            </w:r>
          </w:p>
        </w:tc>
        <w:tc>
          <w:tcPr>
            <w:tcW w:w="505" w:type="pct"/>
            <w:tcBorders>
              <w:top w:val="nil"/>
              <w:left w:val="nil"/>
              <w:bottom w:val="single" w:sz="4" w:space="0" w:color="auto"/>
              <w:right w:val="single" w:sz="4" w:space="0" w:color="auto"/>
            </w:tcBorders>
            <w:shd w:val="clear" w:color="auto" w:fill="auto"/>
            <w:vAlign w:val="center"/>
            <w:hideMark/>
          </w:tcPr>
          <w:p w14:paraId="6B268EB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413DF3E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00C37EE1"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13" w:name="RANGE!I8"/>
            <w:r w:rsidRPr="0086414C">
              <w:rPr>
                <w:rFonts w:ascii="宋体" w:hAnsi="宋体" w:cs="宋体" w:hint="eastAsia"/>
                <w:color w:val="000000"/>
                <w:kern w:val="0"/>
                <w:sz w:val="18"/>
                <w:szCs w:val="18"/>
              </w:rPr>
              <w:t>学校建立能源与资源监测平台，对校园用电、用水、用热、用冷和主要能耗设备进行监测，平台运行正常。</w:t>
            </w:r>
            <w:bookmarkEnd w:id="113"/>
          </w:p>
        </w:tc>
      </w:tr>
      <w:tr w:rsidR="00926925" w:rsidRPr="0086414C" w14:paraId="592173FC" w14:textId="77777777" w:rsidTr="0086414C">
        <w:trPr>
          <w:trHeight w:val="120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4B8C1CD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593BD8BF" w14:textId="77777777" w:rsidR="00926925" w:rsidRPr="0086414C" w:rsidRDefault="00926925">
            <w:pPr>
              <w:widowControl/>
              <w:snapToGrid w:val="0"/>
              <w:spacing w:line="240" w:lineRule="auto"/>
              <w:jc w:val="left"/>
              <w:rPr>
                <w:rFonts w:ascii="宋体" w:hAnsi="宋体" w:cs="宋体"/>
                <w:color w:val="FF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67F6F36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07E46BF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计量系统</w:t>
            </w:r>
          </w:p>
        </w:tc>
        <w:tc>
          <w:tcPr>
            <w:tcW w:w="505" w:type="pct"/>
            <w:tcBorders>
              <w:top w:val="nil"/>
              <w:left w:val="nil"/>
              <w:bottom w:val="single" w:sz="4" w:space="0" w:color="auto"/>
              <w:right w:val="single" w:sz="4" w:space="0" w:color="auto"/>
            </w:tcBorders>
            <w:shd w:val="clear" w:color="auto" w:fill="auto"/>
            <w:vAlign w:val="center"/>
            <w:hideMark/>
          </w:tcPr>
          <w:p w14:paraId="610FC43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34E8579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5075FAC0" w14:textId="1915EEBD" w:rsidR="00926925" w:rsidRPr="0086414C" w:rsidRDefault="00BE5C8B">
            <w:pPr>
              <w:widowControl/>
              <w:snapToGrid w:val="0"/>
              <w:spacing w:line="240" w:lineRule="auto"/>
              <w:jc w:val="center"/>
              <w:rPr>
                <w:rFonts w:ascii="宋体" w:hAnsi="宋体" w:cs="宋体"/>
                <w:color w:val="000000"/>
                <w:kern w:val="0"/>
                <w:sz w:val="18"/>
                <w:szCs w:val="18"/>
              </w:rPr>
            </w:pPr>
            <w:bookmarkStart w:id="114" w:name="RANGE!I9"/>
            <w:r w:rsidRPr="0086414C">
              <w:rPr>
                <w:rFonts w:ascii="宋体" w:hAnsi="宋体" w:cs="宋体" w:hint="eastAsia"/>
                <w:color w:val="000000"/>
                <w:kern w:val="0"/>
                <w:sz w:val="18"/>
                <w:szCs w:val="18"/>
              </w:rPr>
              <w:t>具有完善健全的能源、水计量系统，能源计量系统配备情况符合GB 17167及GB/T</w:t>
            </w:r>
            <w:r w:rsidR="00F73286">
              <w:rPr>
                <w:rFonts w:ascii="宋体" w:hAnsi="宋体" w:cs="宋体"/>
                <w:color w:val="000000"/>
                <w:kern w:val="0"/>
                <w:sz w:val="18"/>
                <w:szCs w:val="18"/>
              </w:rPr>
              <w:t xml:space="preserve"> </w:t>
            </w:r>
            <w:r w:rsidRPr="0086414C">
              <w:rPr>
                <w:rFonts w:ascii="宋体" w:hAnsi="宋体" w:cs="宋体" w:hint="eastAsia"/>
                <w:color w:val="000000"/>
                <w:kern w:val="0"/>
                <w:sz w:val="18"/>
                <w:szCs w:val="18"/>
              </w:rPr>
              <w:t>29149、水计量器具配备情况符合和GB/T 12452及GB24789规定；有完善的</w:t>
            </w:r>
            <w:proofErr w:type="gramStart"/>
            <w:r w:rsidRPr="0086414C">
              <w:rPr>
                <w:rFonts w:ascii="宋体" w:hAnsi="宋体" w:cs="宋体" w:hint="eastAsia"/>
                <w:color w:val="000000"/>
                <w:kern w:val="0"/>
                <w:sz w:val="18"/>
                <w:szCs w:val="18"/>
              </w:rPr>
              <w:t>计量台</w:t>
            </w:r>
            <w:proofErr w:type="gramEnd"/>
            <w:r w:rsidRPr="0086414C">
              <w:rPr>
                <w:rFonts w:ascii="宋体" w:hAnsi="宋体" w:cs="宋体" w:hint="eastAsia"/>
                <w:color w:val="000000"/>
                <w:kern w:val="0"/>
                <w:sz w:val="18"/>
                <w:szCs w:val="18"/>
              </w:rPr>
              <w:t>帐</w:t>
            </w:r>
            <w:bookmarkEnd w:id="114"/>
            <w:r w:rsidRPr="0086414C">
              <w:rPr>
                <w:rFonts w:ascii="宋体" w:hAnsi="宋体" w:cs="宋体" w:hint="eastAsia"/>
                <w:color w:val="000000"/>
                <w:kern w:val="0"/>
                <w:sz w:val="18"/>
                <w:szCs w:val="18"/>
              </w:rPr>
              <w:t>。</w:t>
            </w:r>
          </w:p>
        </w:tc>
      </w:tr>
      <w:tr w:rsidR="00926925" w:rsidRPr="0086414C" w14:paraId="55105011" w14:textId="77777777" w:rsidTr="0086414C">
        <w:trPr>
          <w:trHeight w:val="144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736B7B6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D6973EE" w14:textId="77777777" w:rsidR="00926925" w:rsidRPr="0086414C" w:rsidRDefault="00926925">
            <w:pPr>
              <w:widowControl/>
              <w:snapToGrid w:val="0"/>
              <w:spacing w:line="240" w:lineRule="auto"/>
              <w:jc w:val="left"/>
              <w:rPr>
                <w:rFonts w:ascii="宋体" w:hAnsi="宋体" w:cs="宋体"/>
                <w:color w:val="FF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5191721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53D397B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*废气排放前处理装置</w:t>
            </w:r>
          </w:p>
        </w:tc>
        <w:tc>
          <w:tcPr>
            <w:tcW w:w="505" w:type="pct"/>
            <w:tcBorders>
              <w:top w:val="nil"/>
              <w:left w:val="nil"/>
              <w:bottom w:val="single" w:sz="4" w:space="0" w:color="auto"/>
              <w:right w:val="single" w:sz="4" w:space="0" w:color="auto"/>
            </w:tcBorders>
            <w:shd w:val="clear" w:color="auto" w:fill="auto"/>
            <w:vAlign w:val="center"/>
            <w:hideMark/>
          </w:tcPr>
          <w:p w14:paraId="7770A89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37FF8F0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621EDCFA" w14:textId="0A901AF3" w:rsidR="00926925" w:rsidRPr="0086414C" w:rsidRDefault="00BE5C8B">
            <w:pPr>
              <w:widowControl/>
              <w:snapToGrid w:val="0"/>
              <w:spacing w:line="240" w:lineRule="auto"/>
              <w:jc w:val="center"/>
              <w:rPr>
                <w:rFonts w:ascii="宋体" w:hAnsi="宋体" w:cs="宋体"/>
                <w:color w:val="000000"/>
                <w:kern w:val="0"/>
                <w:sz w:val="18"/>
                <w:szCs w:val="18"/>
              </w:rPr>
            </w:pPr>
            <w:bookmarkStart w:id="115" w:name="RANGE!I10"/>
            <w:r w:rsidRPr="0086414C">
              <w:rPr>
                <w:rFonts w:ascii="宋体" w:hAnsi="宋体" w:cs="宋体" w:hint="eastAsia"/>
                <w:color w:val="000000"/>
                <w:kern w:val="0"/>
                <w:sz w:val="18"/>
                <w:szCs w:val="18"/>
              </w:rPr>
              <w:t>全面安装废气排放前处理装置，并保证装置的有效运行，废气参照DB11/</w:t>
            </w:r>
            <w:r w:rsidR="00F73286">
              <w:rPr>
                <w:rFonts w:ascii="宋体" w:hAnsi="宋体" w:cs="宋体"/>
                <w:color w:val="000000"/>
                <w:kern w:val="0"/>
                <w:sz w:val="18"/>
                <w:szCs w:val="18"/>
              </w:rPr>
              <w:t xml:space="preserve"> </w:t>
            </w:r>
            <w:r w:rsidRPr="0086414C">
              <w:rPr>
                <w:rFonts w:ascii="宋体" w:hAnsi="宋体" w:cs="宋体" w:hint="eastAsia"/>
                <w:color w:val="000000"/>
                <w:kern w:val="0"/>
                <w:sz w:val="18"/>
                <w:szCs w:val="18"/>
              </w:rPr>
              <w:t>501达标后排放</w:t>
            </w:r>
            <w:r w:rsidRPr="0086414C">
              <w:rPr>
                <w:rFonts w:ascii="宋体" w:hAnsi="宋体" w:cs="宋体" w:hint="eastAsia"/>
                <w:color w:val="FF0000"/>
                <w:kern w:val="0"/>
                <w:sz w:val="18"/>
                <w:szCs w:val="18"/>
              </w:rPr>
              <w:t>；</w:t>
            </w:r>
            <w:r w:rsidRPr="0086414C">
              <w:rPr>
                <w:rFonts w:ascii="宋体" w:hAnsi="宋体" w:cs="宋体" w:hint="eastAsia"/>
                <w:color w:val="000000"/>
                <w:kern w:val="0"/>
                <w:sz w:val="18"/>
                <w:szCs w:val="18"/>
              </w:rPr>
              <w:t>实验室废气治理设备满足DB11/T 1736</w:t>
            </w:r>
            <w:r w:rsidRPr="0086414C">
              <w:rPr>
                <w:rFonts w:ascii="宋体" w:hAnsi="宋体" w:cs="宋体" w:hint="eastAsia"/>
                <w:color w:val="FF0000"/>
                <w:kern w:val="0"/>
                <w:sz w:val="18"/>
                <w:szCs w:val="18"/>
              </w:rPr>
              <w:t>；</w:t>
            </w:r>
            <w:r w:rsidRPr="0086414C">
              <w:rPr>
                <w:rFonts w:ascii="宋体" w:hAnsi="宋体" w:cs="宋体" w:hint="eastAsia"/>
                <w:color w:val="000000"/>
                <w:kern w:val="0"/>
                <w:sz w:val="18"/>
                <w:szCs w:val="18"/>
              </w:rPr>
              <w:t>食堂废气满足DB11/ 1488；锅炉废气满足DB11/</w:t>
            </w:r>
            <w:r w:rsidR="00F73286">
              <w:rPr>
                <w:rFonts w:ascii="宋体" w:hAnsi="宋体" w:cs="宋体"/>
                <w:color w:val="000000"/>
                <w:kern w:val="0"/>
                <w:sz w:val="18"/>
                <w:szCs w:val="18"/>
              </w:rPr>
              <w:t xml:space="preserve"> </w:t>
            </w:r>
            <w:r w:rsidRPr="0086414C">
              <w:rPr>
                <w:rFonts w:ascii="宋体" w:hAnsi="宋体" w:cs="宋体" w:hint="eastAsia"/>
                <w:color w:val="000000"/>
                <w:kern w:val="0"/>
                <w:sz w:val="18"/>
                <w:szCs w:val="18"/>
              </w:rPr>
              <w:t>139</w:t>
            </w:r>
            <w:bookmarkEnd w:id="115"/>
            <w:r w:rsidRPr="0086414C">
              <w:rPr>
                <w:rFonts w:ascii="宋体" w:hAnsi="宋体" w:cs="宋体" w:hint="eastAsia"/>
                <w:color w:val="000000"/>
                <w:kern w:val="0"/>
                <w:sz w:val="18"/>
                <w:szCs w:val="18"/>
              </w:rPr>
              <w:t>。</w:t>
            </w:r>
          </w:p>
        </w:tc>
      </w:tr>
      <w:tr w:rsidR="00926925" w:rsidRPr="0086414C" w14:paraId="5ACB607E" w14:textId="77777777" w:rsidTr="0086414C">
        <w:trPr>
          <w:trHeight w:val="4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6DDC6F9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3CB1143F" w14:textId="77777777" w:rsidR="00926925" w:rsidRPr="0086414C" w:rsidRDefault="00926925">
            <w:pPr>
              <w:widowControl/>
              <w:snapToGrid w:val="0"/>
              <w:spacing w:line="240" w:lineRule="auto"/>
              <w:jc w:val="left"/>
              <w:rPr>
                <w:rFonts w:ascii="宋体" w:hAnsi="宋体" w:cs="宋体"/>
                <w:color w:val="FF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7062976A"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1157B83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再生水回用系统</w:t>
            </w:r>
          </w:p>
        </w:tc>
        <w:tc>
          <w:tcPr>
            <w:tcW w:w="505" w:type="pct"/>
            <w:tcBorders>
              <w:top w:val="nil"/>
              <w:left w:val="nil"/>
              <w:bottom w:val="single" w:sz="4" w:space="0" w:color="auto"/>
              <w:right w:val="single" w:sz="4" w:space="0" w:color="auto"/>
            </w:tcBorders>
            <w:shd w:val="clear" w:color="auto" w:fill="auto"/>
            <w:vAlign w:val="center"/>
            <w:hideMark/>
          </w:tcPr>
          <w:p w14:paraId="6D43EA6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61836C7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09E6154A"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16" w:name="RANGE!I11"/>
            <w:r w:rsidRPr="0086414C">
              <w:rPr>
                <w:rFonts w:ascii="宋体" w:hAnsi="宋体" w:cs="宋体" w:hint="eastAsia"/>
                <w:color w:val="000000"/>
                <w:kern w:val="0"/>
                <w:sz w:val="18"/>
                <w:szCs w:val="18"/>
              </w:rPr>
              <w:t>学校建立再生水综合利用系统和雨水收集利用系统，且系统使用正常</w:t>
            </w:r>
            <w:bookmarkEnd w:id="116"/>
            <w:r w:rsidRPr="0086414C">
              <w:rPr>
                <w:rFonts w:ascii="宋体" w:hAnsi="宋体" w:cs="宋体" w:hint="eastAsia"/>
                <w:color w:val="000000"/>
                <w:kern w:val="0"/>
                <w:sz w:val="18"/>
                <w:szCs w:val="18"/>
              </w:rPr>
              <w:t>。</w:t>
            </w:r>
          </w:p>
        </w:tc>
      </w:tr>
    </w:tbl>
    <w:p w14:paraId="196550D2" w14:textId="77B5FEA8" w:rsidR="003878F1" w:rsidRPr="003878F1" w:rsidRDefault="003878F1" w:rsidP="003878F1">
      <w:pPr>
        <w:spacing w:beforeLines="50" w:before="156" w:afterLines="50" w:after="156" w:line="240" w:lineRule="auto"/>
        <w:jc w:val="center"/>
        <w:rPr>
          <w:rFonts w:ascii="黑体" w:eastAsia="黑体" w:hAnsi="黑体"/>
        </w:rPr>
      </w:pPr>
      <w:r w:rsidRPr="003878F1">
        <w:rPr>
          <w:rFonts w:ascii="黑体" w:eastAsia="黑体" w:hAnsi="黑体" w:hint="eastAsia"/>
        </w:rPr>
        <w:lastRenderedPageBreak/>
        <w:t>表1</w:t>
      </w:r>
      <w:r w:rsidRPr="003878F1">
        <w:rPr>
          <w:rFonts w:ascii="宋体" w:hAnsi="宋体" w:hint="eastAsia"/>
        </w:rPr>
        <w:t>（</w:t>
      </w:r>
      <w:r>
        <w:rPr>
          <w:rFonts w:ascii="宋体" w:hAnsi="宋体" w:hint="eastAsia"/>
        </w:rPr>
        <w:t>第</w:t>
      </w:r>
      <w:r>
        <w:rPr>
          <w:rFonts w:ascii="宋体" w:hAnsi="宋体"/>
        </w:rPr>
        <w:t>2</w:t>
      </w:r>
      <w:r>
        <w:rPr>
          <w:rFonts w:ascii="宋体" w:hAnsi="宋体" w:hint="eastAsia"/>
        </w:rPr>
        <w:t>页/共5页</w:t>
      </w:r>
      <w:r w:rsidRPr="003878F1">
        <w:rPr>
          <w:rFonts w:ascii="宋体" w:hAnsi="宋体" w:hint="eastAsia"/>
        </w:rPr>
        <w:t>）</w:t>
      </w:r>
    </w:p>
    <w:tbl>
      <w:tblPr>
        <w:tblW w:w="5089" w:type="pct"/>
        <w:tblInd w:w="-147" w:type="dxa"/>
        <w:tblLayout w:type="fixed"/>
        <w:tblLook w:val="04A0" w:firstRow="1" w:lastRow="0" w:firstColumn="1" w:lastColumn="0" w:noHBand="0" w:noVBand="1"/>
      </w:tblPr>
      <w:tblGrid>
        <w:gridCol w:w="911"/>
        <w:gridCol w:w="1084"/>
        <w:gridCol w:w="871"/>
        <w:gridCol w:w="953"/>
        <w:gridCol w:w="953"/>
        <w:gridCol w:w="1189"/>
        <w:gridCol w:w="1433"/>
        <w:gridCol w:w="661"/>
        <w:gridCol w:w="2571"/>
        <w:gridCol w:w="1773"/>
        <w:gridCol w:w="1787"/>
      </w:tblGrid>
      <w:tr w:rsidR="003878F1" w:rsidRPr="0086414C" w14:paraId="3C89A925" w14:textId="77777777" w:rsidTr="00E91523">
        <w:trPr>
          <w:trHeight w:val="280"/>
          <w:tblHeader/>
        </w:trPr>
        <w:tc>
          <w:tcPr>
            <w:tcW w:w="32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7D36AA6"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序号</w:t>
            </w:r>
          </w:p>
        </w:tc>
        <w:tc>
          <w:tcPr>
            <w:tcW w:w="3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4AF296A"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w:t>
            </w:r>
          </w:p>
        </w:tc>
        <w:tc>
          <w:tcPr>
            <w:tcW w:w="307"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ED48971"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一级指标权重</w:t>
            </w:r>
          </w:p>
        </w:tc>
        <w:tc>
          <w:tcPr>
            <w:tcW w:w="1091" w:type="pct"/>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6AA9AE42"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w:t>
            </w:r>
          </w:p>
        </w:tc>
        <w:tc>
          <w:tcPr>
            <w:tcW w:w="50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A8EFDB6"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单位</w:t>
            </w:r>
          </w:p>
        </w:tc>
        <w:tc>
          <w:tcPr>
            <w:tcW w:w="23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AA7D987"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二级指标权重</w:t>
            </w:r>
          </w:p>
        </w:tc>
        <w:tc>
          <w:tcPr>
            <w:tcW w:w="906" w:type="pct"/>
            <w:tcBorders>
              <w:top w:val="single" w:sz="8" w:space="0" w:color="auto"/>
              <w:left w:val="nil"/>
              <w:bottom w:val="single" w:sz="4" w:space="0" w:color="auto"/>
              <w:right w:val="single" w:sz="4" w:space="0" w:color="auto"/>
            </w:tcBorders>
            <w:shd w:val="clear" w:color="auto" w:fill="auto"/>
            <w:vAlign w:val="center"/>
            <w:hideMark/>
          </w:tcPr>
          <w:p w14:paraId="0450E28B"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Ⅰ级基准值 </w:t>
            </w:r>
          </w:p>
        </w:tc>
        <w:tc>
          <w:tcPr>
            <w:tcW w:w="625" w:type="pct"/>
            <w:tcBorders>
              <w:top w:val="single" w:sz="8" w:space="0" w:color="auto"/>
              <w:left w:val="nil"/>
              <w:bottom w:val="single" w:sz="4" w:space="0" w:color="auto"/>
              <w:right w:val="single" w:sz="4" w:space="0" w:color="auto"/>
            </w:tcBorders>
            <w:shd w:val="clear" w:color="auto" w:fill="auto"/>
            <w:vAlign w:val="center"/>
            <w:hideMark/>
          </w:tcPr>
          <w:p w14:paraId="2E0FA173"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Ⅱ级基准值</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28B18009"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Ⅲ级基准值</w:t>
            </w:r>
          </w:p>
        </w:tc>
      </w:tr>
      <w:tr w:rsidR="00926925" w:rsidRPr="0086414C" w14:paraId="2BC59CF4" w14:textId="77777777" w:rsidTr="0086414C">
        <w:trPr>
          <w:trHeight w:val="280"/>
        </w:trPr>
        <w:tc>
          <w:tcPr>
            <w:tcW w:w="321" w:type="pct"/>
            <w:vMerge w:val="restart"/>
            <w:tcBorders>
              <w:top w:val="nil"/>
              <w:left w:val="single" w:sz="8" w:space="0" w:color="auto"/>
              <w:bottom w:val="single" w:sz="4" w:space="0" w:color="auto"/>
              <w:right w:val="single" w:sz="4" w:space="0" w:color="auto"/>
            </w:tcBorders>
            <w:shd w:val="clear" w:color="auto" w:fill="auto"/>
            <w:vAlign w:val="center"/>
            <w:hideMark/>
          </w:tcPr>
          <w:p w14:paraId="4741ACD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3D90C9F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能源消耗指标</w:t>
            </w: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76A0C6F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17</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14:paraId="10FEFC4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*生均用电量</w:t>
            </w:r>
          </w:p>
        </w:tc>
        <w:tc>
          <w:tcPr>
            <w:tcW w:w="755" w:type="pct"/>
            <w:gridSpan w:val="2"/>
            <w:tcBorders>
              <w:top w:val="single" w:sz="4" w:space="0" w:color="auto"/>
              <w:left w:val="nil"/>
              <w:bottom w:val="single" w:sz="4" w:space="0" w:color="auto"/>
              <w:right w:val="single" w:sz="4" w:space="0" w:color="auto"/>
            </w:tcBorders>
            <w:shd w:val="clear" w:color="auto" w:fill="auto"/>
            <w:vAlign w:val="center"/>
            <w:hideMark/>
          </w:tcPr>
          <w:p w14:paraId="212203E5"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17" w:name="RANGE!E12"/>
            <w:r w:rsidRPr="0086414C">
              <w:rPr>
                <w:rFonts w:ascii="宋体" w:hAnsi="宋体" w:cs="宋体" w:hint="eastAsia"/>
                <w:color w:val="000000"/>
                <w:kern w:val="0"/>
                <w:sz w:val="18"/>
                <w:szCs w:val="18"/>
              </w:rPr>
              <w:t>建筑面积＞200万m</w:t>
            </w:r>
            <w:r w:rsidRPr="0086414C">
              <w:rPr>
                <w:rFonts w:ascii="宋体" w:hAnsi="宋体" w:cs="宋体" w:hint="eastAsia"/>
                <w:color w:val="000000"/>
                <w:kern w:val="0"/>
                <w:sz w:val="18"/>
                <w:szCs w:val="18"/>
                <w:vertAlign w:val="superscript"/>
              </w:rPr>
              <w:t>2</w:t>
            </w:r>
            <w:bookmarkEnd w:id="117"/>
          </w:p>
        </w:tc>
        <w:tc>
          <w:tcPr>
            <w:tcW w:w="505" w:type="pct"/>
            <w:tcBorders>
              <w:top w:val="nil"/>
              <w:left w:val="single" w:sz="4" w:space="0" w:color="auto"/>
              <w:bottom w:val="single" w:sz="4" w:space="0" w:color="auto"/>
              <w:right w:val="single" w:sz="4" w:space="0" w:color="auto"/>
            </w:tcBorders>
            <w:shd w:val="clear" w:color="auto" w:fill="auto"/>
            <w:vAlign w:val="center"/>
            <w:hideMark/>
          </w:tcPr>
          <w:p w14:paraId="30FC2D9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kWh/(p·a)</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14:paraId="556D41E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5B85610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≤3522</w:t>
            </w:r>
          </w:p>
        </w:tc>
        <w:tc>
          <w:tcPr>
            <w:tcW w:w="625" w:type="pct"/>
            <w:tcBorders>
              <w:top w:val="nil"/>
              <w:left w:val="nil"/>
              <w:bottom w:val="single" w:sz="4" w:space="0" w:color="auto"/>
              <w:right w:val="single" w:sz="4" w:space="0" w:color="auto"/>
            </w:tcBorders>
            <w:shd w:val="clear" w:color="auto" w:fill="auto"/>
            <w:vAlign w:val="center"/>
            <w:hideMark/>
          </w:tcPr>
          <w:p w14:paraId="26E73E6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≤3913</w:t>
            </w:r>
          </w:p>
        </w:tc>
        <w:tc>
          <w:tcPr>
            <w:tcW w:w="630" w:type="pct"/>
            <w:tcBorders>
              <w:top w:val="nil"/>
              <w:left w:val="nil"/>
              <w:bottom w:val="single" w:sz="4" w:space="0" w:color="auto"/>
              <w:right w:val="single" w:sz="8" w:space="0" w:color="auto"/>
            </w:tcBorders>
            <w:shd w:val="clear" w:color="auto" w:fill="auto"/>
            <w:vAlign w:val="center"/>
            <w:hideMark/>
          </w:tcPr>
          <w:p w14:paraId="1051C37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≤4220</w:t>
            </w:r>
          </w:p>
        </w:tc>
      </w:tr>
      <w:tr w:rsidR="00926925" w:rsidRPr="0086414C" w14:paraId="20299CCD"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572310D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74AA80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061DFCA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tcBorders>
              <w:top w:val="nil"/>
              <w:left w:val="single" w:sz="4" w:space="0" w:color="auto"/>
              <w:bottom w:val="single" w:sz="4" w:space="0" w:color="auto"/>
              <w:right w:val="single" w:sz="4" w:space="0" w:color="auto"/>
            </w:tcBorders>
            <w:shd w:val="clear" w:color="auto" w:fill="auto"/>
            <w:vAlign w:val="center"/>
            <w:hideMark/>
          </w:tcPr>
          <w:p w14:paraId="477244F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14:paraId="05CBCD3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建筑面积≤200万m</w:t>
            </w:r>
            <w:r w:rsidRPr="0086414C">
              <w:rPr>
                <w:rFonts w:ascii="宋体" w:hAnsi="宋体" w:cs="宋体" w:hint="eastAsia"/>
                <w:color w:val="000000"/>
                <w:kern w:val="0"/>
                <w:sz w:val="18"/>
                <w:szCs w:val="18"/>
                <w:vertAlign w:val="superscript"/>
              </w:rPr>
              <w:t>2</w:t>
            </w:r>
          </w:p>
        </w:tc>
        <w:tc>
          <w:tcPr>
            <w:tcW w:w="419" w:type="pct"/>
            <w:tcBorders>
              <w:top w:val="nil"/>
              <w:left w:val="nil"/>
              <w:bottom w:val="single" w:sz="4" w:space="0" w:color="auto"/>
              <w:right w:val="single" w:sz="4" w:space="0" w:color="auto"/>
            </w:tcBorders>
            <w:shd w:val="clear" w:color="auto" w:fill="auto"/>
            <w:vAlign w:val="center"/>
            <w:hideMark/>
          </w:tcPr>
          <w:p w14:paraId="768B52A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非艺术类</w:t>
            </w:r>
          </w:p>
        </w:tc>
        <w:tc>
          <w:tcPr>
            <w:tcW w:w="505" w:type="pct"/>
            <w:vMerge w:val="restart"/>
            <w:tcBorders>
              <w:top w:val="nil"/>
              <w:left w:val="single" w:sz="4" w:space="0" w:color="auto"/>
              <w:bottom w:val="single" w:sz="4" w:space="0" w:color="auto"/>
              <w:right w:val="single" w:sz="4" w:space="0" w:color="auto"/>
            </w:tcBorders>
            <w:shd w:val="clear" w:color="auto" w:fill="auto"/>
            <w:vAlign w:val="center"/>
            <w:hideMark/>
          </w:tcPr>
          <w:p w14:paraId="59EF7F14" w14:textId="77777777" w:rsidR="00926925" w:rsidRPr="0086414C" w:rsidRDefault="00BE5C8B">
            <w:pPr>
              <w:widowControl/>
              <w:snapToGrid w:val="0"/>
              <w:spacing w:line="240" w:lineRule="auto"/>
              <w:jc w:val="left"/>
              <w:rPr>
                <w:rFonts w:ascii="宋体" w:hAnsi="宋体" w:cs="宋体"/>
                <w:color w:val="000000"/>
                <w:kern w:val="0"/>
                <w:sz w:val="18"/>
                <w:szCs w:val="18"/>
              </w:rPr>
            </w:pPr>
            <w:r w:rsidRPr="0086414C">
              <w:rPr>
                <w:rFonts w:ascii="宋体" w:hAnsi="宋体" w:cs="宋体" w:hint="eastAsia"/>
                <w:color w:val="000000"/>
                <w:kern w:val="0"/>
                <w:sz w:val="18"/>
                <w:szCs w:val="18"/>
              </w:rPr>
              <w:t>kWh/(p·a)</w:t>
            </w:r>
          </w:p>
        </w:tc>
        <w:tc>
          <w:tcPr>
            <w:tcW w:w="233" w:type="pct"/>
            <w:vMerge/>
            <w:tcBorders>
              <w:top w:val="nil"/>
              <w:left w:val="single" w:sz="4" w:space="0" w:color="auto"/>
              <w:bottom w:val="single" w:sz="4" w:space="0" w:color="auto"/>
              <w:right w:val="single" w:sz="4" w:space="0" w:color="auto"/>
            </w:tcBorders>
            <w:shd w:val="clear" w:color="auto" w:fill="auto"/>
            <w:vAlign w:val="center"/>
            <w:hideMark/>
          </w:tcPr>
          <w:p w14:paraId="53EB0000"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906" w:type="pct"/>
            <w:tcBorders>
              <w:top w:val="nil"/>
              <w:left w:val="nil"/>
              <w:bottom w:val="single" w:sz="4" w:space="0" w:color="auto"/>
              <w:right w:val="single" w:sz="4" w:space="0" w:color="auto"/>
            </w:tcBorders>
            <w:shd w:val="clear" w:color="auto" w:fill="auto"/>
            <w:vAlign w:val="center"/>
            <w:hideMark/>
          </w:tcPr>
          <w:p w14:paraId="796BE2C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≤1418</w:t>
            </w:r>
          </w:p>
        </w:tc>
        <w:tc>
          <w:tcPr>
            <w:tcW w:w="625" w:type="pct"/>
            <w:tcBorders>
              <w:top w:val="nil"/>
              <w:left w:val="nil"/>
              <w:bottom w:val="single" w:sz="4" w:space="0" w:color="auto"/>
              <w:right w:val="single" w:sz="4" w:space="0" w:color="auto"/>
            </w:tcBorders>
            <w:shd w:val="clear" w:color="auto" w:fill="auto"/>
            <w:vAlign w:val="center"/>
            <w:hideMark/>
          </w:tcPr>
          <w:p w14:paraId="3AE6EF6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≤1800</w:t>
            </w:r>
          </w:p>
        </w:tc>
        <w:tc>
          <w:tcPr>
            <w:tcW w:w="630" w:type="pct"/>
            <w:tcBorders>
              <w:top w:val="nil"/>
              <w:left w:val="nil"/>
              <w:bottom w:val="single" w:sz="4" w:space="0" w:color="auto"/>
              <w:right w:val="single" w:sz="8" w:space="0" w:color="auto"/>
            </w:tcBorders>
            <w:shd w:val="clear" w:color="auto" w:fill="auto"/>
            <w:vAlign w:val="center"/>
            <w:hideMark/>
          </w:tcPr>
          <w:p w14:paraId="487A8AB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≤2214</w:t>
            </w:r>
          </w:p>
        </w:tc>
      </w:tr>
      <w:tr w:rsidR="00926925" w:rsidRPr="0086414C" w14:paraId="17F9F15E"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77712F0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4C25EF1E"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6653282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tcBorders>
              <w:top w:val="nil"/>
              <w:left w:val="single" w:sz="4" w:space="0" w:color="auto"/>
              <w:bottom w:val="single" w:sz="4" w:space="0" w:color="auto"/>
              <w:right w:val="single" w:sz="4" w:space="0" w:color="auto"/>
            </w:tcBorders>
            <w:shd w:val="clear" w:color="auto" w:fill="auto"/>
            <w:vAlign w:val="center"/>
            <w:hideMark/>
          </w:tcPr>
          <w:p w14:paraId="1F37C98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tcBorders>
              <w:top w:val="nil"/>
              <w:left w:val="single" w:sz="4" w:space="0" w:color="auto"/>
              <w:bottom w:val="single" w:sz="4" w:space="0" w:color="auto"/>
              <w:right w:val="single" w:sz="4" w:space="0" w:color="auto"/>
            </w:tcBorders>
            <w:shd w:val="clear" w:color="auto" w:fill="auto"/>
            <w:vAlign w:val="center"/>
            <w:hideMark/>
          </w:tcPr>
          <w:p w14:paraId="3A3B928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vAlign w:val="center"/>
            <w:hideMark/>
          </w:tcPr>
          <w:p w14:paraId="1A70B49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艺术类</w:t>
            </w:r>
          </w:p>
        </w:tc>
        <w:tc>
          <w:tcPr>
            <w:tcW w:w="505" w:type="pct"/>
            <w:vMerge/>
            <w:tcBorders>
              <w:top w:val="nil"/>
              <w:left w:val="single" w:sz="4" w:space="0" w:color="auto"/>
              <w:bottom w:val="single" w:sz="4" w:space="0" w:color="auto"/>
              <w:right w:val="single" w:sz="4" w:space="0" w:color="auto"/>
            </w:tcBorders>
            <w:shd w:val="clear" w:color="auto" w:fill="auto"/>
            <w:vAlign w:val="center"/>
            <w:hideMark/>
          </w:tcPr>
          <w:p w14:paraId="70CBAD4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233" w:type="pct"/>
            <w:vMerge/>
            <w:tcBorders>
              <w:top w:val="nil"/>
              <w:left w:val="single" w:sz="4" w:space="0" w:color="auto"/>
              <w:bottom w:val="single" w:sz="4" w:space="0" w:color="auto"/>
              <w:right w:val="single" w:sz="4" w:space="0" w:color="auto"/>
            </w:tcBorders>
            <w:shd w:val="clear" w:color="auto" w:fill="auto"/>
            <w:vAlign w:val="center"/>
            <w:hideMark/>
          </w:tcPr>
          <w:p w14:paraId="50C3B378"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906" w:type="pct"/>
            <w:tcBorders>
              <w:top w:val="nil"/>
              <w:left w:val="nil"/>
              <w:bottom w:val="single" w:sz="4" w:space="0" w:color="auto"/>
              <w:right w:val="single" w:sz="4" w:space="0" w:color="auto"/>
            </w:tcBorders>
            <w:shd w:val="clear" w:color="auto" w:fill="auto"/>
            <w:vAlign w:val="center"/>
            <w:hideMark/>
          </w:tcPr>
          <w:p w14:paraId="7EC8D66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≤2402</w:t>
            </w:r>
          </w:p>
        </w:tc>
        <w:tc>
          <w:tcPr>
            <w:tcW w:w="625" w:type="pct"/>
            <w:tcBorders>
              <w:top w:val="nil"/>
              <w:left w:val="nil"/>
              <w:bottom w:val="single" w:sz="4" w:space="0" w:color="auto"/>
              <w:right w:val="single" w:sz="4" w:space="0" w:color="auto"/>
            </w:tcBorders>
            <w:shd w:val="clear" w:color="auto" w:fill="auto"/>
            <w:vAlign w:val="center"/>
            <w:hideMark/>
          </w:tcPr>
          <w:p w14:paraId="79D76A5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≤2994</w:t>
            </w:r>
          </w:p>
        </w:tc>
        <w:tc>
          <w:tcPr>
            <w:tcW w:w="630" w:type="pct"/>
            <w:tcBorders>
              <w:top w:val="nil"/>
              <w:left w:val="nil"/>
              <w:bottom w:val="single" w:sz="4" w:space="0" w:color="auto"/>
              <w:right w:val="single" w:sz="8" w:space="0" w:color="auto"/>
            </w:tcBorders>
            <w:shd w:val="clear" w:color="auto" w:fill="auto"/>
            <w:vAlign w:val="center"/>
            <w:hideMark/>
          </w:tcPr>
          <w:p w14:paraId="58177BE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≤3534</w:t>
            </w:r>
          </w:p>
        </w:tc>
      </w:tr>
      <w:tr w:rsidR="00926925" w:rsidRPr="0086414C" w14:paraId="712D56E2"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6AAD547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168DAD8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5447B1A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5D77D6D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*采暖天然气单位面积消耗量</w:t>
            </w:r>
          </w:p>
        </w:tc>
        <w:tc>
          <w:tcPr>
            <w:tcW w:w="505" w:type="pct"/>
            <w:tcBorders>
              <w:top w:val="nil"/>
              <w:left w:val="nil"/>
              <w:bottom w:val="single" w:sz="4" w:space="0" w:color="auto"/>
              <w:right w:val="single" w:sz="4" w:space="0" w:color="auto"/>
            </w:tcBorders>
            <w:shd w:val="clear" w:color="auto" w:fill="auto"/>
            <w:vAlign w:val="center"/>
            <w:hideMark/>
          </w:tcPr>
          <w:p w14:paraId="597A019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m</w:t>
            </w:r>
            <w:r w:rsidRPr="0086414C">
              <w:rPr>
                <w:rFonts w:ascii="宋体" w:hAnsi="宋体" w:cs="宋体" w:hint="eastAsia"/>
                <w:color w:val="000000"/>
                <w:kern w:val="0"/>
                <w:sz w:val="18"/>
                <w:szCs w:val="18"/>
                <w:vertAlign w:val="superscript"/>
              </w:rPr>
              <w:t>3</w:t>
            </w:r>
            <w:r w:rsidRPr="0086414C">
              <w:rPr>
                <w:rFonts w:ascii="宋体" w:hAnsi="宋体" w:cs="宋体" w:hint="eastAsia"/>
                <w:color w:val="000000"/>
                <w:kern w:val="0"/>
                <w:sz w:val="18"/>
                <w:szCs w:val="18"/>
              </w:rPr>
              <w:t>/(m</w:t>
            </w:r>
            <w:r w:rsidRPr="0086414C">
              <w:rPr>
                <w:rFonts w:ascii="宋体" w:hAnsi="宋体" w:cs="宋体" w:hint="eastAsia"/>
                <w:color w:val="000000"/>
                <w:kern w:val="0"/>
                <w:sz w:val="18"/>
                <w:szCs w:val="18"/>
                <w:vertAlign w:val="superscript"/>
              </w:rPr>
              <w:t>2</w:t>
            </w:r>
            <w:r w:rsidRPr="0086414C">
              <w:rPr>
                <w:rFonts w:ascii="宋体" w:hAnsi="宋体" w:cs="宋体" w:hint="eastAsia"/>
                <w:color w:val="000000"/>
                <w:kern w:val="0"/>
                <w:sz w:val="18"/>
                <w:szCs w:val="18"/>
              </w:rPr>
              <w:t>﹒a)</w:t>
            </w:r>
          </w:p>
        </w:tc>
        <w:tc>
          <w:tcPr>
            <w:tcW w:w="233" w:type="pct"/>
            <w:tcBorders>
              <w:top w:val="nil"/>
              <w:left w:val="nil"/>
              <w:bottom w:val="single" w:sz="4" w:space="0" w:color="auto"/>
              <w:right w:val="single" w:sz="4" w:space="0" w:color="auto"/>
            </w:tcBorders>
            <w:shd w:val="clear" w:color="auto" w:fill="auto"/>
            <w:vAlign w:val="center"/>
            <w:hideMark/>
          </w:tcPr>
          <w:p w14:paraId="389D12D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w:t>
            </w:r>
          </w:p>
        </w:tc>
        <w:tc>
          <w:tcPr>
            <w:tcW w:w="906" w:type="pct"/>
            <w:tcBorders>
              <w:top w:val="nil"/>
              <w:left w:val="nil"/>
              <w:bottom w:val="single" w:sz="4" w:space="0" w:color="auto"/>
              <w:right w:val="single" w:sz="4" w:space="0" w:color="auto"/>
            </w:tcBorders>
            <w:shd w:val="clear" w:color="auto" w:fill="auto"/>
            <w:vAlign w:val="center"/>
            <w:hideMark/>
          </w:tcPr>
          <w:p w14:paraId="7CE8B96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≤5.8</w:t>
            </w:r>
          </w:p>
        </w:tc>
        <w:tc>
          <w:tcPr>
            <w:tcW w:w="625" w:type="pct"/>
            <w:tcBorders>
              <w:top w:val="nil"/>
              <w:left w:val="nil"/>
              <w:bottom w:val="single" w:sz="4" w:space="0" w:color="auto"/>
              <w:right w:val="single" w:sz="4" w:space="0" w:color="auto"/>
            </w:tcBorders>
            <w:shd w:val="clear" w:color="auto" w:fill="auto"/>
            <w:vAlign w:val="center"/>
            <w:hideMark/>
          </w:tcPr>
          <w:p w14:paraId="071D11C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≤7.5</w:t>
            </w:r>
          </w:p>
        </w:tc>
        <w:tc>
          <w:tcPr>
            <w:tcW w:w="630" w:type="pct"/>
            <w:tcBorders>
              <w:top w:val="nil"/>
              <w:left w:val="nil"/>
              <w:bottom w:val="single" w:sz="4" w:space="0" w:color="auto"/>
              <w:right w:val="single" w:sz="8" w:space="0" w:color="auto"/>
            </w:tcBorders>
            <w:shd w:val="clear" w:color="auto" w:fill="auto"/>
            <w:vAlign w:val="center"/>
            <w:hideMark/>
          </w:tcPr>
          <w:p w14:paraId="013F36F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≤9.0</w:t>
            </w:r>
          </w:p>
        </w:tc>
      </w:tr>
      <w:tr w:rsidR="00926925" w:rsidRPr="0086414C" w14:paraId="7857C86F"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736B072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6BFF1E1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353242F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64405CF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*外购热力采暖用热定额</w:t>
            </w:r>
          </w:p>
        </w:tc>
        <w:tc>
          <w:tcPr>
            <w:tcW w:w="505" w:type="pct"/>
            <w:tcBorders>
              <w:top w:val="nil"/>
              <w:left w:val="nil"/>
              <w:bottom w:val="single" w:sz="4" w:space="0" w:color="auto"/>
              <w:right w:val="single" w:sz="4" w:space="0" w:color="auto"/>
            </w:tcBorders>
            <w:shd w:val="clear" w:color="auto" w:fill="auto"/>
            <w:vAlign w:val="center"/>
            <w:hideMark/>
          </w:tcPr>
          <w:p w14:paraId="143A678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GJ/(m</w:t>
            </w:r>
            <w:r w:rsidRPr="0086414C">
              <w:rPr>
                <w:rFonts w:ascii="宋体" w:hAnsi="宋体" w:cs="宋体" w:hint="eastAsia"/>
                <w:color w:val="000000"/>
                <w:kern w:val="0"/>
                <w:sz w:val="18"/>
                <w:szCs w:val="18"/>
                <w:vertAlign w:val="superscript"/>
              </w:rPr>
              <w:t>2</w:t>
            </w:r>
            <w:r w:rsidRPr="0086414C">
              <w:rPr>
                <w:rFonts w:ascii="宋体" w:hAnsi="宋体" w:cs="宋体" w:hint="eastAsia"/>
                <w:color w:val="000000"/>
                <w:kern w:val="0"/>
                <w:sz w:val="18"/>
                <w:szCs w:val="18"/>
              </w:rPr>
              <w:t>﹒a)</w:t>
            </w:r>
          </w:p>
        </w:tc>
        <w:tc>
          <w:tcPr>
            <w:tcW w:w="233" w:type="pct"/>
            <w:tcBorders>
              <w:top w:val="nil"/>
              <w:left w:val="nil"/>
              <w:bottom w:val="single" w:sz="4" w:space="0" w:color="auto"/>
              <w:right w:val="single" w:sz="4" w:space="0" w:color="auto"/>
            </w:tcBorders>
            <w:shd w:val="clear" w:color="auto" w:fill="auto"/>
            <w:vAlign w:val="center"/>
            <w:hideMark/>
          </w:tcPr>
          <w:p w14:paraId="1FA1DDE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w:t>
            </w:r>
          </w:p>
        </w:tc>
        <w:tc>
          <w:tcPr>
            <w:tcW w:w="906" w:type="pct"/>
            <w:tcBorders>
              <w:top w:val="nil"/>
              <w:left w:val="nil"/>
              <w:bottom w:val="single" w:sz="4" w:space="0" w:color="auto"/>
              <w:right w:val="single" w:sz="4" w:space="0" w:color="auto"/>
            </w:tcBorders>
            <w:shd w:val="clear" w:color="auto" w:fill="auto"/>
            <w:vAlign w:val="center"/>
            <w:hideMark/>
          </w:tcPr>
          <w:p w14:paraId="1FCA2A6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≤0.20</w:t>
            </w:r>
          </w:p>
        </w:tc>
        <w:tc>
          <w:tcPr>
            <w:tcW w:w="625" w:type="pct"/>
            <w:tcBorders>
              <w:top w:val="nil"/>
              <w:left w:val="nil"/>
              <w:bottom w:val="single" w:sz="4" w:space="0" w:color="auto"/>
              <w:right w:val="single" w:sz="4" w:space="0" w:color="auto"/>
            </w:tcBorders>
            <w:shd w:val="clear" w:color="auto" w:fill="auto"/>
            <w:vAlign w:val="center"/>
            <w:hideMark/>
          </w:tcPr>
          <w:p w14:paraId="29C887B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≤0.24</w:t>
            </w:r>
          </w:p>
        </w:tc>
        <w:tc>
          <w:tcPr>
            <w:tcW w:w="630" w:type="pct"/>
            <w:tcBorders>
              <w:top w:val="nil"/>
              <w:left w:val="nil"/>
              <w:bottom w:val="single" w:sz="4" w:space="0" w:color="auto"/>
              <w:right w:val="single" w:sz="8" w:space="0" w:color="auto"/>
            </w:tcBorders>
            <w:shd w:val="clear" w:color="auto" w:fill="auto"/>
            <w:vAlign w:val="center"/>
            <w:hideMark/>
          </w:tcPr>
          <w:p w14:paraId="0D0AF4A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≤0.27</w:t>
            </w:r>
          </w:p>
        </w:tc>
      </w:tr>
      <w:tr w:rsidR="00926925" w:rsidRPr="0086414C" w14:paraId="7C3F71E9" w14:textId="77777777" w:rsidTr="0086414C">
        <w:trPr>
          <w:trHeight w:val="52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5AB1458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5DC4576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5059053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02292AA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*餐饮用天然气</w:t>
            </w:r>
          </w:p>
        </w:tc>
        <w:tc>
          <w:tcPr>
            <w:tcW w:w="505" w:type="pct"/>
            <w:tcBorders>
              <w:top w:val="nil"/>
              <w:left w:val="nil"/>
              <w:bottom w:val="single" w:sz="4" w:space="0" w:color="auto"/>
              <w:right w:val="single" w:sz="4" w:space="0" w:color="auto"/>
            </w:tcBorders>
            <w:shd w:val="clear" w:color="auto" w:fill="auto"/>
            <w:vAlign w:val="center"/>
            <w:hideMark/>
          </w:tcPr>
          <w:p w14:paraId="00561A3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Nm</w:t>
            </w:r>
            <w:r w:rsidRPr="0086414C">
              <w:rPr>
                <w:rFonts w:ascii="宋体" w:hAnsi="宋体" w:cs="宋体" w:hint="eastAsia"/>
                <w:color w:val="000000"/>
                <w:kern w:val="0"/>
                <w:sz w:val="18"/>
                <w:szCs w:val="18"/>
                <w:vertAlign w:val="superscript"/>
              </w:rPr>
              <w:t>3</w:t>
            </w:r>
            <w:r w:rsidRPr="0086414C">
              <w:rPr>
                <w:rFonts w:ascii="宋体" w:hAnsi="宋体" w:cs="宋体" w:hint="eastAsia"/>
                <w:color w:val="000000"/>
                <w:kern w:val="0"/>
                <w:sz w:val="18"/>
                <w:szCs w:val="18"/>
              </w:rPr>
              <w:t>/（p·a）</w:t>
            </w:r>
          </w:p>
        </w:tc>
        <w:tc>
          <w:tcPr>
            <w:tcW w:w="233" w:type="pct"/>
            <w:tcBorders>
              <w:top w:val="nil"/>
              <w:left w:val="nil"/>
              <w:bottom w:val="single" w:sz="4" w:space="0" w:color="auto"/>
              <w:right w:val="single" w:sz="4" w:space="0" w:color="auto"/>
            </w:tcBorders>
            <w:shd w:val="clear" w:color="auto" w:fill="auto"/>
            <w:vAlign w:val="center"/>
            <w:hideMark/>
          </w:tcPr>
          <w:p w14:paraId="0237954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w:t>
            </w:r>
          </w:p>
        </w:tc>
        <w:tc>
          <w:tcPr>
            <w:tcW w:w="906" w:type="pct"/>
            <w:tcBorders>
              <w:top w:val="nil"/>
              <w:left w:val="nil"/>
              <w:bottom w:val="single" w:sz="4" w:space="0" w:color="auto"/>
              <w:right w:val="single" w:sz="4" w:space="0" w:color="auto"/>
            </w:tcBorders>
            <w:shd w:val="clear" w:color="auto" w:fill="auto"/>
            <w:vAlign w:val="center"/>
            <w:hideMark/>
          </w:tcPr>
          <w:p w14:paraId="2965CC1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≤23.37</w:t>
            </w:r>
          </w:p>
        </w:tc>
        <w:tc>
          <w:tcPr>
            <w:tcW w:w="625" w:type="pct"/>
            <w:tcBorders>
              <w:top w:val="nil"/>
              <w:left w:val="nil"/>
              <w:bottom w:val="single" w:sz="4" w:space="0" w:color="auto"/>
              <w:right w:val="single" w:sz="4" w:space="0" w:color="auto"/>
            </w:tcBorders>
            <w:shd w:val="clear" w:color="auto" w:fill="auto"/>
            <w:vAlign w:val="center"/>
            <w:hideMark/>
          </w:tcPr>
          <w:p w14:paraId="4152F35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≤30.44</w:t>
            </w:r>
          </w:p>
        </w:tc>
        <w:tc>
          <w:tcPr>
            <w:tcW w:w="630" w:type="pct"/>
            <w:tcBorders>
              <w:top w:val="nil"/>
              <w:left w:val="nil"/>
              <w:bottom w:val="single" w:sz="4" w:space="0" w:color="auto"/>
              <w:right w:val="single" w:sz="8" w:space="0" w:color="auto"/>
            </w:tcBorders>
            <w:shd w:val="clear" w:color="auto" w:fill="auto"/>
            <w:vAlign w:val="center"/>
            <w:hideMark/>
          </w:tcPr>
          <w:p w14:paraId="264D3D9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≤35.42</w:t>
            </w:r>
          </w:p>
        </w:tc>
      </w:tr>
      <w:tr w:rsidR="00926925" w:rsidRPr="0086414C" w14:paraId="2B588EF0"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2901E51E"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48BF71E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7381D27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14:paraId="5673B20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生</w:t>
            </w:r>
            <w:proofErr w:type="gramStart"/>
            <w:r w:rsidRPr="0086414C">
              <w:rPr>
                <w:rFonts w:ascii="宋体" w:hAnsi="宋体" w:cs="宋体" w:hint="eastAsia"/>
                <w:color w:val="000000"/>
                <w:kern w:val="0"/>
                <w:sz w:val="18"/>
                <w:szCs w:val="18"/>
              </w:rPr>
              <w:t>均综合</w:t>
            </w:r>
            <w:proofErr w:type="gramEnd"/>
            <w:r w:rsidRPr="0086414C">
              <w:rPr>
                <w:rFonts w:ascii="宋体" w:hAnsi="宋体" w:cs="宋体" w:hint="eastAsia"/>
                <w:color w:val="000000"/>
                <w:kern w:val="0"/>
                <w:sz w:val="18"/>
                <w:szCs w:val="18"/>
              </w:rPr>
              <w:t>能耗</w:t>
            </w:r>
          </w:p>
        </w:tc>
        <w:tc>
          <w:tcPr>
            <w:tcW w:w="755" w:type="pct"/>
            <w:gridSpan w:val="2"/>
            <w:tcBorders>
              <w:top w:val="single" w:sz="4" w:space="0" w:color="auto"/>
              <w:left w:val="nil"/>
              <w:bottom w:val="single" w:sz="4" w:space="0" w:color="auto"/>
              <w:right w:val="single" w:sz="4" w:space="0" w:color="auto"/>
            </w:tcBorders>
            <w:shd w:val="clear" w:color="auto" w:fill="auto"/>
            <w:vAlign w:val="center"/>
            <w:hideMark/>
          </w:tcPr>
          <w:p w14:paraId="2F81F3E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建筑面积＞200万m</w:t>
            </w:r>
            <w:r w:rsidRPr="0086414C">
              <w:rPr>
                <w:rFonts w:ascii="宋体" w:hAnsi="宋体" w:cs="宋体" w:hint="eastAsia"/>
                <w:color w:val="000000"/>
                <w:kern w:val="0"/>
                <w:sz w:val="18"/>
                <w:szCs w:val="18"/>
                <w:vertAlign w:val="superscript"/>
              </w:rPr>
              <w:t>2</w:t>
            </w:r>
          </w:p>
        </w:tc>
        <w:tc>
          <w:tcPr>
            <w:tcW w:w="505" w:type="pct"/>
            <w:tcBorders>
              <w:top w:val="nil"/>
              <w:left w:val="single" w:sz="4" w:space="0" w:color="auto"/>
              <w:bottom w:val="single" w:sz="4" w:space="0" w:color="auto"/>
              <w:right w:val="single" w:sz="4" w:space="0" w:color="auto"/>
            </w:tcBorders>
            <w:shd w:val="clear" w:color="auto" w:fill="auto"/>
            <w:vAlign w:val="center"/>
            <w:hideMark/>
          </w:tcPr>
          <w:p w14:paraId="27762588" w14:textId="77777777" w:rsidR="00926925" w:rsidRPr="0086414C" w:rsidRDefault="00BE5C8B">
            <w:pPr>
              <w:widowControl/>
              <w:snapToGrid w:val="0"/>
              <w:spacing w:line="240" w:lineRule="auto"/>
              <w:jc w:val="center"/>
              <w:rPr>
                <w:rFonts w:ascii="宋体" w:hAnsi="宋体" w:cs="宋体"/>
                <w:color w:val="000000"/>
                <w:kern w:val="0"/>
                <w:sz w:val="18"/>
                <w:szCs w:val="18"/>
              </w:rPr>
            </w:pPr>
            <w:proofErr w:type="spellStart"/>
            <w:r w:rsidRPr="0086414C">
              <w:rPr>
                <w:rFonts w:ascii="宋体" w:hAnsi="宋体" w:cs="宋体" w:hint="eastAsia"/>
                <w:color w:val="000000"/>
                <w:kern w:val="0"/>
                <w:sz w:val="18"/>
                <w:szCs w:val="18"/>
              </w:rPr>
              <w:t>kgce</w:t>
            </w:r>
            <w:proofErr w:type="spellEnd"/>
            <w:r w:rsidRPr="0086414C">
              <w:rPr>
                <w:rFonts w:ascii="宋体" w:hAnsi="宋体" w:cs="宋体" w:hint="eastAsia"/>
                <w:color w:val="000000"/>
                <w:kern w:val="0"/>
                <w:sz w:val="18"/>
                <w:szCs w:val="18"/>
              </w:rPr>
              <w:t>/(p·a)</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14:paraId="7A8A929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3127AAC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≤1181</w:t>
            </w:r>
          </w:p>
        </w:tc>
        <w:tc>
          <w:tcPr>
            <w:tcW w:w="625" w:type="pct"/>
            <w:tcBorders>
              <w:top w:val="nil"/>
              <w:left w:val="nil"/>
              <w:bottom w:val="single" w:sz="4" w:space="0" w:color="auto"/>
              <w:right w:val="single" w:sz="4" w:space="0" w:color="auto"/>
            </w:tcBorders>
            <w:shd w:val="clear" w:color="auto" w:fill="auto"/>
            <w:vAlign w:val="center"/>
            <w:hideMark/>
          </w:tcPr>
          <w:p w14:paraId="59CFD6B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≤1312</w:t>
            </w:r>
          </w:p>
        </w:tc>
        <w:tc>
          <w:tcPr>
            <w:tcW w:w="630" w:type="pct"/>
            <w:tcBorders>
              <w:top w:val="nil"/>
              <w:left w:val="nil"/>
              <w:bottom w:val="single" w:sz="4" w:space="0" w:color="auto"/>
              <w:right w:val="single" w:sz="8" w:space="0" w:color="auto"/>
            </w:tcBorders>
            <w:shd w:val="clear" w:color="auto" w:fill="auto"/>
            <w:vAlign w:val="center"/>
            <w:hideMark/>
          </w:tcPr>
          <w:p w14:paraId="156DAB7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≤1572</w:t>
            </w:r>
          </w:p>
        </w:tc>
      </w:tr>
      <w:tr w:rsidR="00926925" w:rsidRPr="0086414C" w14:paraId="2345E814"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7F704D5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1253559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2206BBF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tcBorders>
              <w:top w:val="nil"/>
              <w:left w:val="single" w:sz="4" w:space="0" w:color="auto"/>
              <w:bottom w:val="single" w:sz="4" w:space="0" w:color="auto"/>
              <w:right w:val="single" w:sz="4" w:space="0" w:color="auto"/>
            </w:tcBorders>
            <w:shd w:val="clear" w:color="auto" w:fill="auto"/>
            <w:vAlign w:val="center"/>
            <w:hideMark/>
          </w:tcPr>
          <w:p w14:paraId="7765210E"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14:paraId="7DB216B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建筑面积≤200万m</w:t>
            </w:r>
            <w:r w:rsidRPr="0086414C">
              <w:rPr>
                <w:rFonts w:ascii="宋体" w:hAnsi="宋体" w:cs="宋体" w:hint="eastAsia"/>
                <w:color w:val="000000"/>
                <w:kern w:val="0"/>
                <w:sz w:val="18"/>
                <w:szCs w:val="18"/>
                <w:vertAlign w:val="superscript"/>
              </w:rPr>
              <w:t>2</w:t>
            </w:r>
          </w:p>
        </w:tc>
        <w:tc>
          <w:tcPr>
            <w:tcW w:w="419" w:type="pct"/>
            <w:tcBorders>
              <w:top w:val="nil"/>
              <w:left w:val="nil"/>
              <w:bottom w:val="single" w:sz="4" w:space="0" w:color="auto"/>
              <w:right w:val="single" w:sz="4" w:space="0" w:color="auto"/>
            </w:tcBorders>
            <w:shd w:val="clear" w:color="auto" w:fill="auto"/>
            <w:vAlign w:val="center"/>
            <w:hideMark/>
          </w:tcPr>
          <w:p w14:paraId="341F25D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非艺术类</w:t>
            </w:r>
          </w:p>
        </w:tc>
        <w:tc>
          <w:tcPr>
            <w:tcW w:w="505" w:type="pct"/>
            <w:vMerge w:val="restart"/>
            <w:tcBorders>
              <w:top w:val="nil"/>
              <w:left w:val="single" w:sz="4" w:space="0" w:color="auto"/>
              <w:bottom w:val="single" w:sz="4" w:space="0" w:color="auto"/>
              <w:right w:val="single" w:sz="4" w:space="0" w:color="auto"/>
            </w:tcBorders>
            <w:shd w:val="clear" w:color="auto" w:fill="auto"/>
            <w:vAlign w:val="center"/>
            <w:hideMark/>
          </w:tcPr>
          <w:p w14:paraId="29FC0A44" w14:textId="77777777" w:rsidR="00926925" w:rsidRPr="0086414C" w:rsidRDefault="00BE5C8B">
            <w:pPr>
              <w:widowControl/>
              <w:snapToGrid w:val="0"/>
              <w:spacing w:line="240" w:lineRule="auto"/>
              <w:jc w:val="center"/>
              <w:rPr>
                <w:rFonts w:ascii="宋体" w:hAnsi="宋体" w:cs="宋体"/>
                <w:color w:val="000000"/>
                <w:kern w:val="0"/>
                <w:sz w:val="18"/>
                <w:szCs w:val="18"/>
              </w:rPr>
            </w:pPr>
            <w:proofErr w:type="spellStart"/>
            <w:r w:rsidRPr="0086414C">
              <w:rPr>
                <w:rFonts w:ascii="宋体" w:hAnsi="宋体" w:cs="宋体" w:hint="eastAsia"/>
                <w:color w:val="000000"/>
                <w:kern w:val="0"/>
                <w:sz w:val="18"/>
                <w:szCs w:val="18"/>
              </w:rPr>
              <w:t>kgce</w:t>
            </w:r>
            <w:proofErr w:type="spellEnd"/>
            <w:r w:rsidRPr="0086414C">
              <w:rPr>
                <w:rFonts w:ascii="宋体" w:hAnsi="宋体" w:cs="宋体" w:hint="eastAsia"/>
                <w:color w:val="000000"/>
                <w:kern w:val="0"/>
                <w:sz w:val="18"/>
                <w:szCs w:val="18"/>
              </w:rPr>
              <w:t>/(p·a)</w:t>
            </w:r>
          </w:p>
        </w:tc>
        <w:tc>
          <w:tcPr>
            <w:tcW w:w="233" w:type="pct"/>
            <w:vMerge/>
            <w:tcBorders>
              <w:top w:val="nil"/>
              <w:left w:val="single" w:sz="4" w:space="0" w:color="auto"/>
              <w:bottom w:val="single" w:sz="4" w:space="0" w:color="auto"/>
              <w:right w:val="single" w:sz="4" w:space="0" w:color="auto"/>
            </w:tcBorders>
            <w:shd w:val="clear" w:color="auto" w:fill="auto"/>
            <w:vAlign w:val="center"/>
            <w:hideMark/>
          </w:tcPr>
          <w:p w14:paraId="4522A60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906" w:type="pct"/>
            <w:tcBorders>
              <w:top w:val="nil"/>
              <w:left w:val="nil"/>
              <w:bottom w:val="single" w:sz="4" w:space="0" w:color="auto"/>
              <w:right w:val="single" w:sz="4" w:space="0" w:color="auto"/>
            </w:tcBorders>
            <w:shd w:val="clear" w:color="auto" w:fill="auto"/>
            <w:vAlign w:val="center"/>
            <w:hideMark/>
          </w:tcPr>
          <w:p w14:paraId="5D480D6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≤547</w:t>
            </w:r>
          </w:p>
        </w:tc>
        <w:tc>
          <w:tcPr>
            <w:tcW w:w="625" w:type="pct"/>
            <w:tcBorders>
              <w:top w:val="nil"/>
              <w:left w:val="nil"/>
              <w:bottom w:val="single" w:sz="4" w:space="0" w:color="auto"/>
              <w:right w:val="single" w:sz="4" w:space="0" w:color="auto"/>
            </w:tcBorders>
            <w:shd w:val="clear" w:color="auto" w:fill="auto"/>
            <w:vAlign w:val="center"/>
            <w:hideMark/>
          </w:tcPr>
          <w:p w14:paraId="3037A88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≤657</w:t>
            </w:r>
          </w:p>
        </w:tc>
        <w:tc>
          <w:tcPr>
            <w:tcW w:w="630" w:type="pct"/>
            <w:tcBorders>
              <w:top w:val="nil"/>
              <w:left w:val="nil"/>
              <w:bottom w:val="single" w:sz="4" w:space="0" w:color="auto"/>
              <w:right w:val="single" w:sz="8" w:space="0" w:color="auto"/>
            </w:tcBorders>
            <w:shd w:val="clear" w:color="auto" w:fill="auto"/>
            <w:vAlign w:val="center"/>
            <w:hideMark/>
          </w:tcPr>
          <w:p w14:paraId="6248F0A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≤863</w:t>
            </w:r>
          </w:p>
        </w:tc>
      </w:tr>
      <w:tr w:rsidR="00926925" w:rsidRPr="0086414C" w14:paraId="655BC233"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4BE508D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2C90846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3F337580"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tcBorders>
              <w:top w:val="nil"/>
              <w:left w:val="single" w:sz="4" w:space="0" w:color="auto"/>
              <w:bottom w:val="single" w:sz="4" w:space="0" w:color="auto"/>
              <w:right w:val="single" w:sz="4" w:space="0" w:color="auto"/>
            </w:tcBorders>
            <w:shd w:val="clear" w:color="auto" w:fill="auto"/>
            <w:vAlign w:val="center"/>
            <w:hideMark/>
          </w:tcPr>
          <w:p w14:paraId="342F776F"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36" w:type="pct"/>
            <w:vMerge/>
            <w:tcBorders>
              <w:top w:val="nil"/>
              <w:left w:val="single" w:sz="4" w:space="0" w:color="auto"/>
              <w:bottom w:val="single" w:sz="4" w:space="0" w:color="auto"/>
              <w:right w:val="single" w:sz="4" w:space="0" w:color="auto"/>
            </w:tcBorders>
            <w:shd w:val="clear" w:color="auto" w:fill="auto"/>
            <w:vAlign w:val="center"/>
            <w:hideMark/>
          </w:tcPr>
          <w:p w14:paraId="1C059F30"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419" w:type="pct"/>
            <w:tcBorders>
              <w:top w:val="nil"/>
              <w:left w:val="nil"/>
              <w:bottom w:val="single" w:sz="4" w:space="0" w:color="auto"/>
              <w:right w:val="single" w:sz="4" w:space="0" w:color="auto"/>
            </w:tcBorders>
            <w:shd w:val="clear" w:color="auto" w:fill="auto"/>
            <w:vAlign w:val="center"/>
            <w:hideMark/>
          </w:tcPr>
          <w:p w14:paraId="1EB8C15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艺术类</w:t>
            </w:r>
          </w:p>
        </w:tc>
        <w:tc>
          <w:tcPr>
            <w:tcW w:w="505" w:type="pct"/>
            <w:vMerge/>
            <w:tcBorders>
              <w:top w:val="nil"/>
              <w:left w:val="single" w:sz="4" w:space="0" w:color="auto"/>
              <w:bottom w:val="single" w:sz="4" w:space="0" w:color="auto"/>
              <w:right w:val="single" w:sz="4" w:space="0" w:color="auto"/>
            </w:tcBorders>
            <w:shd w:val="clear" w:color="auto" w:fill="auto"/>
            <w:vAlign w:val="center"/>
            <w:hideMark/>
          </w:tcPr>
          <w:p w14:paraId="30DD01D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233" w:type="pct"/>
            <w:vMerge/>
            <w:tcBorders>
              <w:top w:val="nil"/>
              <w:left w:val="single" w:sz="4" w:space="0" w:color="auto"/>
              <w:bottom w:val="single" w:sz="4" w:space="0" w:color="auto"/>
              <w:right w:val="single" w:sz="4" w:space="0" w:color="auto"/>
            </w:tcBorders>
            <w:shd w:val="clear" w:color="auto" w:fill="auto"/>
            <w:vAlign w:val="center"/>
            <w:hideMark/>
          </w:tcPr>
          <w:p w14:paraId="299C5E8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906" w:type="pct"/>
            <w:tcBorders>
              <w:top w:val="nil"/>
              <w:left w:val="nil"/>
              <w:bottom w:val="single" w:sz="4" w:space="0" w:color="auto"/>
              <w:right w:val="single" w:sz="4" w:space="0" w:color="auto"/>
            </w:tcBorders>
            <w:shd w:val="clear" w:color="auto" w:fill="auto"/>
            <w:vAlign w:val="center"/>
            <w:hideMark/>
          </w:tcPr>
          <w:p w14:paraId="6EE387E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≤800</w:t>
            </w:r>
          </w:p>
        </w:tc>
        <w:tc>
          <w:tcPr>
            <w:tcW w:w="625" w:type="pct"/>
            <w:tcBorders>
              <w:top w:val="nil"/>
              <w:left w:val="nil"/>
              <w:bottom w:val="single" w:sz="4" w:space="0" w:color="auto"/>
              <w:right w:val="single" w:sz="4" w:space="0" w:color="auto"/>
            </w:tcBorders>
            <w:shd w:val="clear" w:color="auto" w:fill="auto"/>
            <w:vAlign w:val="center"/>
            <w:hideMark/>
          </w:tcPr>
          <w:p w14:paraId="29E1BCD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≤1053</w:t>
            </w:r>
          </w:p>
        </w:tc>
        <w:tc>
          <w:tcPr>
            <w:tcW w:w="630" w:type="pct"/>
            <w:tcBorders>
              <w:top w:val="nil"/>
              <w:left w:val="nil"/>
              <w:bottom w:val="single" w:sz="4" w:space="0" w:color="auto"/>
              <w:right w:val="single" w:sz="8" w:space="0" w:color="auto"/>
            </w:tcBorders>
            <w:shd w:val="clear" w:color="auto" w:fill="auto"/>
            <w:vAlign w:val="center"/>
            <w:hideMark/>
          </w:tcPr>
          <w:p w14:paraId="5415DA1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≤1452</w:t>
            </w:r>
          </w:p>
        </w:tc>
      </w:tr>
      <w:tr w:rsidR="00926925" w:rsidRPr="0086414C" w14:paraId="34CD2EF0" w14:textId="77777777" w:rsidTr="0086414C">
        <w:trPr>
          <w:trHeight w:val="280"/>
        </w:trPr>
        <w:tc>
          <w:tcPr>
            <w:tcW w:w="321" w:type="pct"/>
            <w:tcBorders>
              <w:top w:val="nil"/>
              <w:left w:val="single" w:sz="8" w:space="0" w:color="auto"/>
              <w:bottom w:val="single" w:sz="4" w:space="0" w:color="auto"/>
              <w:right w:val="single" w:sz="4" w:space="0" w:color="auto"/>
            </w:tcBorders>
            <w:shd w:val="clear" w:color="auto" w:fill="auto"/>
            <w:vAlign w:val="center"/>
            <w:hideMark/>
          </w:tcPr>
          <w:p w14:paraId="0C35FA5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w:t>
            </w:r>
          </w:p>
        </w:tc>
        <w:tc>
          <w:tcPr>
            <w:tcW w:w="382" w:type="pct"/>
            <w:tcBorders>
              <w:top w:val="nil"/>
              <w:left w:val="nil"/>
              <w:bottom w:val="single" w:sz="4" w:space="0" w:color="auto"/>
              <w:right w:val="single" w:sz="4" w:space="0" w:color="auto"/>
            </w:tcBorders>
            <w:shd w:val="clear" w:color="auto" w:fill="auto"/>
            <w:vAlign w:val="center"/>
            <w:hideMark/>
          </w:tcPr>
          <w:p w14:paraId="0DD0BC7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水资源消耗指标</w:t>
            </w:r>
          </w:p>
        </w:tc>
        <w:tc>
          <w:tcPr>
            <w:tcW w:w="307" w:type="pct"/>
            <w:tcBorders>
              <w:top w:val="nil"/>
              <w:left w:val="nil"/>
              <w:bottom w:val="single" w:sz="4" w:space="0" w:color="auto"/>
              <w:right w:val="single" w:sz="4" w:space="0" w:color="auto"/>
            </w:tcBorders>
            <w:shd w:val="clear" w:color="auto" w:fill="auto"/>
            <w:vAlign w:val="center"/>
            <w:hideMark/>
          </w:tcPr>
          <w:p w14:paraId="1BDAB5D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307EAAB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*生均新鲜水消耗量</w:t>
            </w:r>
          </w:p>
        </w:tc>
        <w:tc>
          <w:tcPr>
            <w:tcW w:w="505" w:type="pct"/>
            <w:tcBorders>
              <w:top w:val="nil"/>
              <w:left w:val="nil"/>
              <w:bottom w:val="single" w:sz="4" w:space="0" w:color="auto"/>
              <w:right w:val="single" w:sz="4" w:space="0" w:color="auto"/>
            </w:tcBorders>
            <w:shd w:val="clear" w:color="auto" w:fill="auto"/>
            <w:vAlign w:val="center"/>
            <w:hideMark/>
          </w:tcPr>
          <w:p w14:paraId="0667C50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t /(p·a)</w:t>
            </w:r>
          </w:p>
        </w:tc>
        <w:tc>
          <w:tcPr>
            <w:tcW w:w="233" w:type="pct"/>
            <w:tcBorders>
              <w:top w:val="nil"/>
              <w:left w:val="nil"/>
              <w:bottom w:val="single" w:sz="4" w:space="0" w:color="auto"/>
              <w:right w:val="single" w:sz="4" w:space="0" w:color="auto"/>
            </w:tcBorders>
            <w:shd w:val="clear" w:color="auto" w:fill="auto"/>
            <w:vAlign w:val="center"/>
            <w:hideMark/>
          </w:tcPr>
          <w:p w14:paraId="55FEB79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27D62D7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≤18.0</w:t>
            </w:r>
          </w:p>
        </w:tc>
        <w:tc>
          <w:tcPr>
            <w:tcW w:w="625" w:type="pct"/>
            <w:tcBorders>
              <w:top w:val="nil"/>
              <w:left w:val="nil"/>
              <w:bottom w:val="single" w:sz="4" w:space="0" w:color="auto"/>
              <w:right w:val="single" w:sz="4" w:space="0" w:color="auto"/>
            </w:tcBorders>
            <w:shd w:val="clear" w:color="auto" w:fill="auto"/>
            <w:vAlign w:val="center"/>
            <w:hideMark/>
          </w:tcPr>
          <w:p w14:paraId="5E9A1F1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≤26.5</w:t>
            </w:r>
          </w:p>
        </w:tc>
        <w:tc>
          <w:tcPr>
            <w:tcW w:w="630" w:type="pct"/>
            <w:tcBorders>
              <w:top w:val="nil"/>
              <w:left w:val="nil"/>
              <w:bottom w:val="single" w:sz="4" w:space="0" w:color="auto"/>
              <w:right w:val="single" w:sz="8" w:space="0" w:color="auto"/>
            </w:tcBorders>
            <w:shd w:val="clear" w:color="auto" w:fill="auto"/>
            <w:vAlign w:val="center"/>
            <w:hideMark/>
          </w:tcPr>
          <w:p w14:paraId="59A89E4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≤49.7</w:t>
            </w:r>
          </w:p>
        </w:tc>
      </w:tr>
      <w:tr w:rsidR="00926925" w:rsidRPr="0086414C" w14:paraId="5698999C" w14:textId="77777777" w:rsidTr="0086414C">
        <w:trPr>
          <w:trHeight w:val="480"/>
        </w:trPr>
        <w:tc>
          <w:tcPr>
            <w:tcW w:w="321" w:type="pct"/>
            <w:vMerge w:val="restart"/>
            <w:tcBorders>
              <w:top w:val="nil"/>
              <w:left w:val="single" w:sz="8" w:space="0" w:color="auto"/>
              <w:bottom w:val="single" w:sz="4" w:space="0" w:color="auto"/>
              <w:right w:val="single" w:sz="4" w:space="0" w:color="auto"/>
            </w:tcBorders>
            <w:shd w:val="clear" w:color="auto" w:fill="auto"/>
            <w:vAlign w:val="center"/>
            <w:hideMark/>
          </w:tcPr>
          <w:p w14:paraId="3E8E6D8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790D952F"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18" w:name="_Hlk104305962"/>
            <w:r w:rsidRPr="0086414C">
              <w:rPr>
                <w:rFonts w:ascii="宋体" w:hAnsi="宋体" w:cs="宋体" w:hint="eastAsia"/>
                <w:color w:val="000000"/>
                <w:kern w:val="0"/>
                <w:sz w:val="18"/>
                <w:szCs w:val="18"/>
              </w:rPr>
              <w:t>原/辅料资源消耗指标</w:t>
            </w:r>
            <w:bookmarkEnd w:id="118"/>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1921198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8</w:t>
            </w: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25DDD1E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生均实验室易耗品消耗额</w:t>
            </w:r>
          </w:p>
        </w:tc>
        <w:tc>
          <w:tcPr>
            <w:tcW w:w="505" w:type="pct"/>
            <w:tcBorders>
              <w:top w:val="nil"/>
              <w:left w:val="nil"/>
              <w:bottom w:val="single" w:sz="4" w:space="0" w:color="auto"/>
              <w:right w:val="single" w:sz="4" w:space="0" w:color="auto"/>
            </w:tcBorders>
            <w:shd w:val="clear" w:color="auto" w:fill="auto"/>
            <w:vAlign w:val="center"/>
            <w:hideMark/>
          </w:tcPr>
          <w:p w14:paraId="49C932D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万元/(p·a)</w:t>
            </w:r>
          </w:p>
        </w:tc>
        <w:tc>
          <w:tcPr>
            <w:tcW w:w="233" w:type="pct"/>
            <w:tcBorders>
              <w:top w:val="nil"/>
              <w:left w:val="nil"/>
              <w:bottom w:val="single" w:sz="4" w:space="0" w:color="auto"/>
              <w:right w:val="single" w:sz="4" w:space="0" w:color="auto"/>
            </w:tcBorders>
            <w:shd w:val="clear" w:color="auto" w:fill="auto"/>
            <w:vAlign w:val="center"/>
            <w:hideMark/>
          </w:tcPr>
          <w:p w14:paraId="46AFA83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5BD4039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≤0.4</w:t>
            </w:r>
          </w:p>
        </w:tc>
        <w:tc>
          <w:tcPr>
            <w:tcW w:w="625" w:type="pct"/>
            <w:tcBorders>
              <w:top w:val="nil"/>
              <w:left w:val="nil"/>
              <w:bottom w:val="single" w:sz="4" w:space="0" w:color="auto"/>
              <w:right w:val="single" w:sz="4" w:space="0" w:color="auto"/>
            </w:tcBorders>
            <w:shd w:val="clear" w:color="auto" w:fill="auto"/>
            <w:vAlign w:val="center"/>
            <w:hideMark/>
          </w:tcPr>
          <w:p w14:paraId="6F9B977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≤0.6</w:t>
            </w:r>
          </w:p>
        </w:tc>
        <w:tc>
          <w:tcPr>
            <w:tcW w:w="630" w:type="pct"/>
            <w:tcBorders>
              <w:top w:val="nil"/>
              <w:left w:val="nil"/>
              <w:bottom w:val="single" w:sz="4" w:space="0" w:color="auto"/>
              <w:right w:val="single" w:sz="8" w:space="0" w:color="auto"/>
            </w:tcBorders>
            <w:shd w:val="clear" w:color="auto" w:fill="auto"/>
            <w:vAlign w:val="center"/>
            <w:hideMark/>
          </w:tcPr>
          <w:p w14:paraId="3F0FA77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≤1.0</w:t>
            </w:r>
          </w:p>
        </w:tc>
      </w:tr>
      <w:tr w:rsidR="00926925" w:rsidRPr="0086414C" w14:paraId="3166276E"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3749C88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249F524A"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0F24B9E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0EFC7E4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生</w:t>
            </w:r>
            <w:proofErr w:type="gramStart"/>
            <w:r w:rsidRPr="0086414C">
              <w:rPr>
                <w:rFonts w:ascii="宋体" w:hAnsi="宋体" w:cs="宋体" w:hint="eastAsia"/>
                <w:color w:val="000000"/>
                <w:kern w:val="0"/>
                <w:sz w:val="18"/>
                <w:szCs w:val="18"/>
              </w:rPr>
              <w:t>均教学</w:t>
            </w:r>
            <w:proofErr w:type="gramEnd"/>
            <w:r w:rsidRPr="0086414C">
              <w:rPr>
                <w:rFonts w:ascii="宋体" w:hAnsi="宋体" w:cs="宋体" w:hint="eastAsia"/>
                <w:color w:val="000000"/>
                <w:kern w:val="0"/>
                <w:sz w:val="18"/>
                <w:szCs w:val="18"/>
              </w:rPr>
              <w:t>易耗品消耗额</w:t>
            </w:r>
          </w:p>
        </w:tc>
        <w:tc>
          <w:tcPr>
            <w:tcW w:w="505" w:type="pct"/>
            <w:tcBorders>
              <w:top w:val="nil"/>
              <w:left w:val="nil"/>
              <w:bottom w:val="single" w:sz="4" w:space="0" w:color="auto"/>
              <w:right w:val="single" w:sz="4" w:space="0" w:color="auto"/>
            </w:tcBorders>
            <w:shd w:val="clear" w:color="auto" w:fill="auto"/>
            <w:vAlign w:val="center"/>
            <w:hideMark/>
          </w:tcPr>
          <w:p w14:paraId="0786305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元/(p·a)</w:t>
            </w:r>
          </w:p>
        </w:tc>
        <w:tc>
          <w:tcPr>
            <w:tcW w:w="233" w:type="pct"/>
            <w:tcBorders>
              <w:top w:val="nil"/>
              <w:left w:val="nil"/>
              <w:bottom w:val="single" w:sz="4" w:space="0" w:color="auto"/>
              <w:right w:val="single" w:sz="4" w:space="0" w:color="auto"/>
            </w:tcBorders>
            <w:shd w:val="clear" w:color="auto" w:fill="auto"/>
            <w:vAlign w:val="center"/>
            <w:hideMark/>
          </w:tcPr>
          <w:p w14:paraId="41F8F6F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0727EDA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≤10</w:t>
            </w:r>
          </w:p>
        </w:tc>
        <w:tc>
          <w:tcPr>
            <w:tcW w:w="625" w:type="pct"/>
            <w:tcBorders>
              <w:top w:val="nil"/>
              <w:left w:val="nil"/>
              <w:bottom w:val="single" w:sz="4" w:space="0" w:color="auto"/>
              <w:right w:val="single" w:sz="4" w:space="0" w:color="auto"/>
            </w:tcBorders>
            <w:shd w:val="clear" w:color="auto" w:fill="auto"/>
            <w:vAlign w:val="center"/>
            <w:hideMark/>
          </w:tcPr>
          <w:p w14:paraId="21D5CE4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≤30</w:t>
            </w:r>
          </w:p>
        </w:tc>
        <w:tc>
          <w:tcPr>
            <w:tcW w:w="630" w:type="pct"/>
            <w:tcBorders>
              <w:top w:val="nil"/>
              <w:left w:val="nil"/>
              <w:bottom w:val="single" w:sz="4" w:space="0" w:color="auto"/>
              <w:right w:val="single" w:sz="8" w:space="0" w:color="auto"/>
            </w:tcBorders>
            <w:shd w:val="clear" w:color="auto" w:fill="auto"/>
            <w:vAlign w:val="center"/>
            <w:hideMark/>
          </w:tcPr>
          <w:p w14:paraId="2258529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≤50</w:t>
            </w:r>
          </w:p>
        </w:tc>
      </w:tr>
      <w:tr w:rsidR="00926925" w:rsidRPr="0086414C" w14:paraId="2403826E" w14:textId="77777777" w:rsidTr="0086414C">
        <w:trPr>
          <w:trHeight w:val="280"/>
        </w:trPr>
        <w:tc>
          <w:tcPr>
            <w:tcW w:w="321" w:type="pct"/>
            <w:tcBorders>
              <w:top w:val="nil"/>
              <w:left w:val="single" w:sz="8" w:space="0" w:color="auto"/>
              <w:bottom w:val="single" w:sz="4" w:space="0" w:color="auto"/>
              <w:right w:val="single" w:sz="4" w:space="0" w:color="auto"/>
            </w:tcBorders>
            <w:shd w:val="clear" w:color="auto" w:fill="auto"/>
            <w:vAlign w:val="center"/>
            <w:hideMark/>
          </w:tcPr>
          <w:p w14:paraId="37036AF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5</w:t>
            </w:r>
          </w:p>
        </w:tc>
        <w:tc>
          <w:tcPr>
            <w:tcW w:w="382" w:type="pct"/>
            <w:tcBorders>
              <w:top w:val="nil"/>
              <w:left w:val="nil"/>
              <w:bottom w:val="single" w:sz="4" w:space="0" w:color="auto"/>
              <w:right w:val="single" w:sz="4" w:space="0" w:color="auto"/>
            </w:tcBorders>
            <w:shd w:val="clear" w:color="auto" w:fill="auto"/>
            <w:vAlign w:val="center"/>
            <w:hideMark/>
          </w:tcPr>
          <w:p w14:paraId="192C8FC8"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19" w:name="_Hlk104305986"/>
            <w:r w:rsidRPr="0086414C">
              <w:rPr>
                <w:rFonts w:ascii="宋体" w:hAnsi="宋体" w:cs="宋体" w:hint="eastAsia"/>
                <w:color w:val="000000"/>
                <w:kern w:val="0"/>
                <w:sz w:val="18"/>
                <w:szCs w:val="18"/>
              </w:rPr>
              <w:t>资源综合利用指标</w:t>
            </w:r>
            <w:bookmarkEnd w:id="119"/>
          </w:p>
        </w:tc>
        <w:tc>
          <w:tcPr>
            <w:tcW w:w="307" w:type="pct"/>
            <w:tcBorders>
              <w:top w:val="nil"/>
              <w:left w:val="nil"/>
              <w:bottom w:val="single" w:sz="4" w:space="0" w:color="auto"/>
              <w:right w:val="single" w:sz="4" w:space="0" w:color="auto"/>
            </w:tcBorders>
            <w:shd w:val="clear" w:color="auto" w:fill="auto"/>
            <w:vAlign w:val="center"/>
            <w:hideMark/>
          </w:tcPr>
          <w:p w14:paraId="5D94A8A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2B16BC9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再生水回用率</w:t>
            </w:r>
          </w:p>
        </w:tc>
        <w:tc>
          <w:tcPr>
            <w:tcW w:w="505" w:type="pct"/>
            <w:tcBorders>
              <w:top w:val="nil"/>
              <w:left w:val="nil"/>
              <w:bottom w:val="single" w:sz="4" w:space="0" w:color="auto"/>
              <w:right w:val="single" w:sz="4" w:space="0" w:color="auto"/>
            </w:tcBorders>
            <w:shd w:val="clear" w:color="auto" w:fill="auto"/>
            <w:vAlign w:val="center"/>
            <w:hideMark/>
          </w:tcPr>
          <w:p w14:paraId="224E20A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2A48B10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41BBBF5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≥35%</w:t>
            </w:r>
          </w:p>
        </w:tc>
        <w:tc>
          <w:tcPr>
            <w:tcW w:w="625" w:type="pct"/>
            <w:tcBorders>
              <w:top w:val="nil"/>
              <w:left w:val="nil"/>
              <w:bottom w:val="single" w:sz="4" w:space="0" w:color="auto"/>
              <w:right w:val="single" w:sz="4" w:space="0" w:color="auto"/>
            </w:tcBorders>
            <w:shd w:val="clear" w:color="auto" w:fill="auto"/>
            <w:vAlign w:val="center"/>
            <w:hideMark/>
          </w:tcPr>
          <w:p w14:paraId="5AA7709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≥20%</w:t>
            </w:r>
          </w:p>
        </w:tc>
        <w:tc>
          <w:tcPr>
            <w:tcW w:w="630" w:type="pct"/>
            <w:tcBorders>
              <w:top w:val="nil"/>
              <w:left w:val="nil"/>
              <w:bottom w:val="single" w:sz="4" w:space="0" w:color="auto"/>
              <w:right w:val="single" w:sz="8" w:space="0" w:color="auto"/>
            </w:tcBorders>
            <w:shd w:val="clear" w:color="auto" w:fill="auto"/>
            <w:vAlign w:val="center"/>
            <w:hideMark/>
          </w:tcPr>
          <w:p w14:paraId="6497862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≥10%</w:t>
            </w:r>
          </w:p>
        </w:tc>
      </w:tr>
      <w:tr w:rsidR="00926925" w:rsidRPr="0086414C" w14:paraId="11C41E12" w14:textId="77777777" w:rsidTr="0086414C">
        <w:trPr>
          <w:trHeight w:val="280"/>
        </w:trPr>
        <w:tc>
          <w:tcPr>
            <w:tcW w:w="321" w:type="pct"/>
            <w:vMerge w:val="restart"/>
            <w:tcBorders>
              <w:top w:val="nil"/>
              <w:left w:val="single" w:sz="8" w:space="0" w:color="auto"/>
              <w:bottom w:val="single" w:sz="4" w:space="0" w:color="auto"/>
              <w:right w:val="single" w:sz="4" w:space="0" w:color="auto"/>
            </w:tcBorders>
            <w:shd w:val="clear" w:color="auto" w:fill="auto"/>
            <w:vAlign w:val="center"/>
            <w:hideMark/>
          </w:tcPr>
          <w:p w14:paraId="35AF892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6</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2A2CA8A8"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0" w:name="_Hlk104306004"/>
            <w:r w:rsidRPr="0086414C">
              <w:rPr>
                <w:rFonts w:ascii="宋体" w:hAnsi="宋体" w:cs="宋体" w:hint="eastAsia"/>
                <w:color w:val="000000"/>
                <w:kern w:val="0"/>
                <w:sz w:val="18"/>
                <w:szCs w:val="18"/>
              </w:rPr>
              <w:t>污染物产生与排放指标</w:t>
            </w:r>
            <w:bookmarkEnd w:id="120"/>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0E4EFD9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16</w:t>
            </w: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0762509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*外排废水</w:t>
            </w:r>
          </w:p>
        </w:tc>
        <w:tc>
          <w:tcPr>
            <w:tcW w:w="505" w:type="pct"/>
            <w:tcBorders>
              <w:top w:val="nil"/>
              <w:left w:val="nil"/>
              <w:bottom w:val="single" w:sz="4" w:space="0" w:color="auto"/>
              <w:right w:val="single" w:sz="4" w:space="0" w:color="auto"/>
            </w:tcBorders>
            <w:shd w:val="clear" w:color="auto" w:fill="auto"/>
            <w:vAlign w:val="center"/>
            <w:hideMark/>
          </w:tcPr>
          <w:p w14:paraId="61B9503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1D475F1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5618D58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外排废水执行DB11/307标准要求</w:t>
            </w:r>
          </w:p>
        </w:tc>
      </w:tr>
      <w:tr w:rsidR="00926925" w:rsidRPr="0086414C" w14:paraId="373C8F35"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2BC24858"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575E2D7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5302EB5F"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320C7DB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餐厨垃圾产生量</w:t>
            </w:r>
          </w:p>
        </w:tc>
        <w:tc>
          <w:tcPr>
            <w:tcW w:w="505" w:type="pct"/>
            <w:tcBorders>
              <w:top w:val="nil"/>
              <w:left w:val="nil"/>
              <w:bottom w:val="single" w:sz="4" w:space="0" w:color="auto"/>
              <w:right w:val="single" w:sz="4" w:space="0" w:color="auto"/>
            </w:tcBorders>
            <w:shd w:val="clear" w:color="auto" w:fill="auto"/>
            <w:vAlign w:val="center"/>
            <w:hideMark/>
          </w:tcPr>
          <w:p w14:paraId="2440C0E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t/(p·a)</w:t>
            </w:r>
          </w:p>
        </w:tc>
        <w:tc>
          <w:tcPr>
            <w:tcW w:w="233" w:type="pct"/>
            <w:tcBorders>
              <w:top w:val="nil"/>
              <w:left w:val="nil"/>
              <w:bottom w:val="single" w:sz="4" w:space="0" w:color="auto"/>
              <w:right w:val="single" w:sz="4" w:space="0" w:color="auto"/>
            </w:tcBorders>
            <w:shd w:val="clear" w:color="auto" w:fill="auto"/>
            <w:vAlign w:val="center"/>
            <w:hideMark/>
          </w:tcPr>
          <w:p w14:paraId="6334764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6EAAED1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≤0.05</w:t>
            </w:r>
          </w:p>
        </w:tc>
        <w:tc>
          <w:tcPr>
            <w:tcW w:w="625" w:type="pct"/>
            <w:tcBorders>
              <w:top w:val="nil"/>
              <w:left w:val="nil"/>
              <w:bottom w:val="single" w:sz="4" w:space="0" w:color="auto"/>
              <w:right w:val="single" w:sz="4" w:space="0" w:color="auto"/>
            </w:tcBorders>
            <w:shd w:val="clear" w:color="auto" w:fill="auto"/>
            <w:vAlign w:val="center"/>
            <w:hideMark/>
          </w:tcPr>
          <w:p w14:paraId="2E558C8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≤0.10</w:t>
            </w:r>
          </w:p>
        </w:tc>
        <w:tc>
          <w:tcPr>
            <w:tcW w:w="630" w:type="pct"/>
            <w:tcBorders>
              <w:top w:val="nil"/>
              <w:left w:val="nil"/>
              <w:bottom w:val="single" w:sz="4" w:space="0" w:color="auto"/>
              <w:right w:val="single" w:sz="8" w:space="0" w:color="auto"/>
            </w:tcBorders>
            <w:shd w:val="clear" w:color="auto" w:fill="auto"/>
            <w:vAlign w:val="center"/>
            <w:hideMark/>
          </w:tcPr>
          <w:p w14:paraId="22FBF6E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≤0.15</w:t>
            </w:r>
          </w:p>
        </w:tc>
      </w:tr>
      <w:tr w:rsidR="00926925" w:rsidRPr="0086414C" w14:paraId="7F9B910E" w14:textId="77777777" w:rsidTr="0086414C">
        <w:trPr>
          <w:trHeight w:val="96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294EA51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491F5B9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53095E3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29710E5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*危险废物</w:t>
            </w:r>
          </w:p>
        </w:tc>
        <w:tc>
          <w:tcPr>
            <w:tcW w:w="505" w:type="pct"/>
            <w:tcBorders>
              <w:top w:val="nil"/>
              <w:left w:val="nil"/>
              <w:bottom w:val="single" w:sz="4" w:space="0" w:color="auto"/>
              <w:right w:val="single" w:sz="4" w:space="0" w:color="auto"/>
            </w:tcBorders>
            <w:shd w:val="clear" w:color="auto" w:fill="auto"/>
            <w:vAlign w:val="center"/>
            <w:hideMark/>
          </w:tcPr>
          <w:p w14:paraId="71402B0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45C0467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5</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7C5C64F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危险废物应按照DB11/T 1191.2中危险废弃物相关规定进行分类、收集、暂存，并由具有相关资质的专业机构进行处置；放射源、生化</w:t>
            </w:r>
            <w:proofErr w:type="gramStart"/>
            <w:r w:rsidRPr="0086414C">
              <w:rPr>
                <w:rFonts w:ascii="宋体" w:hAnsi="宋体" w:cs="宋体" w:hint="eastAsia"/>
                <w:color w:val="000000"/>
                <w:kern w:val="0"/>
                <w:sz w:val="18"/>
                <w:szCs w:val="18"/>
              </w:rPr>
              <w:t>类危废严格</w:t>
            </w:r>
            <w:proofErr w:type="gramEnd"/>
            <w:r w:rsidRPr="0086414C">
              <w:rPr>
                <w:rFonts w:ascii="宋体" w:hAnsi="宋体" w:cs="宋体" w:hint="eastAsia"/>
                <w:color w:val="000000"/>
                <w:kern w:val="0"/>
                <w:sz w:val="18"/>
                <w:szCs w:val="18"/>
              </w:rPr>
              <w:t>按国家规定处理。</w:t>
            </w:r>
          </w:p>
        </w:tc>
      </w:tr>
      <w:tr w:rsidR="00926925" w:rsidRPr="0086414C" w14:paraId="31141903" w14:textId="77777777" w:rsidTr="0086414C">
        <w:trPr>
          <w:trHeight w:val="96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0E18C13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66B85F6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4A319E48"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gridSpan w:val="3"/>
            <w:tcBorders>
              <w:top w:val="single" w:sz="4" w:space="0" w:color="auto"/>
              <w:left w:val="nil"/>
              <w:bottom w:val="single" w:sz="4" w:space="0" w:color="auto"/>
              <w:right w:val="single" w:sz="4" w:space="0" w:color="auto"/>
            </w:tcBorders>
            <w:shd w:val="clear" w:color="auto" w:fill="auto"/>
            <w:vAlign w:val="center"/>
            <w:hideMark/>
          </w:tcPr>
          <w:p w14:paraId="6C92072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塑料污染治理</w:t>
            </w:r>
          </w:p>
        </w:tc>
        <w:tc>
          <w:tcPr>
            <w:tcW w:w="505" w:type="pct"/>
            <w:tcBorders>
              <w:top w:val="nil"/>
              <w:left w:val="nil"/>
              <w:bottom w:val="single" w:sz="4" w:space="0" w:color="auto"/>
              <w:right w:val="single" w:sz="4" w:space="0" w:color="auto"/>
            </w:tcBorders>
            <w:shd w:val="clear" w:color="auto" w:fill="auto"/>
            <w:vAlign w:val="center"/>
            <w:hideMark/>
          </w:tcPr>
          <w:p w14:paraId="3929123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77ACF13E" w14:textId="77777777" w:rsidR="00926925" w:rsidRPr="0086414C" w:rsidRDefault="00BE5C8B">
            <w:pPr>
              <w:widowControl/>
              <w:snapToGrid w:val="0"/>
              <w:spacing w:line="240" w:lineRule="auto"/>
              <w:jc w:val="center"/>
              <w:rPr>
                <w:rFonts w:ascii="Times New Roman" w:eastAsia="等线" w:hAnsi="Times New Roman"/>
                <w:color w:val="000000"/>
                <w:kern w:val="0"/>
                <w:sz w:val="18"/>
                <w:szCs w:val="18"/>
              </w:rPr>
            </w:pPr>
            <w:r w:rsidRPr="0086414C">
              <w:rPr>
                <w:rFonts w:ascii="Times New Roman" w:eastAsia="等线" w:hAnsi="Times New Roman"/>
                <w:color w:val="000000"/>
                <w:kern w:val="0"/>
                <w:sz w:val="18"/>
                <w:szCs w:val="18"/>
              </w:rPr>
              <w:t>3</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40AFBDE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减少学校食堂不可降解塑料袋和不可降解一次性塑料餐具、餐盒的使用；在运动场馆、食堂等产生塑料垃圾较多的区域，设置单独的塑料瓶及其他塑料废弃物回收设施。</w:t>
            </w:r>
          </w:p>
        </w:tc>
      </w:tr>
    </w:tbl>
    <w:p w14:paraId="6A1B2FEC" w14:textId="79E0447F" w:rsidR="003878F1" w:rsidRPr="003878F1" w:rsidRDefault="003878F1" w:rsidP="003878F1">
      <w:pPr>
        <w:spacing w:beforeLines="50" w:before="156" w:afterLines="50" w:after="156" w:line="240" w:lineRule="auto"/>
        <w:jc w:val="center"/>
        <w:rPr>
          <w:rFonts w:ascii="黑体" w:eastAsia="黑体" w:hAnsi="黑体"/>
        </w:rPr>
      </w:pPr>
      <w:r w:rsidRPr="003878F1">
        <w:rPr>
          <w:rFonts w:ascii="黑体" w:eastAsia="黑体" w:hAnsi="黑体" w:hint="eastAsia"/>
        </w:rPr>
        <w:lastRenderedPageBreak/>
        <w:t>表1</w:t>
      </w:r>
      <w:r w:rsidRPr="003878F1">
        <w:rPr>
          <w:rFonts w:ascii="宋体" w:hAnsi="宋体" w:hint="eastAsia"/>
        </w:rPr>
        <w:t>（</w:t>
      </w:r>
      <w:r>
        <w:rPr>
          <w:rFonts w:ascii="宋体" w:hAnsi="宋体" w:hint="eastAsia"/>
        </w:rPr>
        <w:t>第</w:t>
      </w:r>
      <w:r>
        <w:rPr>
          <w:rFonts w:ascii="宋体" w:hAnsi="宋体"/>
        </w:rPr>
        <w:t>3</w:t>
      </w:r>
      <w:r>
        <w:rPr>
          <w:rFonts w:ascii="宋体" w:hAnsi="宋体" w:hint="eastAsia"/>
        </w:rPr>
        <w:t>页/共5页</w:t>
      </w:r>
      <w:r w:rsidRPr="003878F1">
        <w:rPr>
          <w:rFonts w:ascii="宋体" w:hAnsi="宋体" w:hint="eastAsia"/>
        </w:rPr>
        <w:t>）</w:t>
      </w:r>
    </w:p>
    <w:tbl>
      <w:tblPr>
        <w:tblW w:w="5089" w:type="pct"/>
        <w:tblInd w:w="-147" w:type="dxa"/>
        <w:tblLayout w:type="fixed"/>
        <w:tblLook w:val="04A0" w:firstRow="1" w:lastRow="0" w:firstColumn="1" w:lastColumn="0" w:noHBand="0" w:noVBand="1"/>
      </w:tblPr>
      <w:tblGrid>
        <w:gridCol w:w="911"/>
        <w:gridCol w:w="1084"/>
        <w:gridCol w:w="871"/>
        <w:gridCol w:w="3095"/>
        <w:gridCol w:w="1433"/>
        <w:gridCol w:w="661"/>
        <w:gridCol w:w="2571"/>
        <w:gridCol w:w="1773"/>
        <w:gridCol w:w="1787"/>
      </w:tblGrid>
      <w:tr w:rsidR="003878F1" w:rsidRPr="0086414C" w14:paraId="647C23A6" w14:textId="77777777" w:rsidTr="00E91523">
        <w:trPr>
          <w:trHeight w:val="280"/>
          <w:tblHeader/>
        </w:trPr>
        <w:tc>
          <w:tcPr>
            <w:tcW w:w="32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300A731C"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序号</w:t>
            </w:r>
          </w:p>
        </w:tc>
        <w:tc>
          <w:tcPr>
            <w:tcW w:w="3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BEED51D"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w:t>
            </w:r>
          </w:p>
        </w:tc>
        <w:tc>
          <w:tcPr>
            <w:tcW w:w="307"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4726824"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一级指标权重</w:t>
            </w:r>
          </w:p>
        </w:tc>
        <w:tc>
          <w:tcPr>
            <w:tcW w:w="1091"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412062B"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w:t>
            </w:r>
          </w:p>
        </w:tc>
        <w:tc>
          <w:tcPr>
            <w:tcW w:w="50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2837856"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单位</w:t>
            </w:r>
          </w:p>
        </w:tc>
        <w:tc>
          <w:tcPr>
            <w:tcW w:w="23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8AC577A"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二级指标权重</w:t>
            </w:r>
          </w:p>
        </w:tc>
        <w:tc>
          <w:tcPr>
            <w:tcW w:w="906" w:type="pct"/>
            <w:tcBorders>
              <w:top w:val="single" w:sz="8" w:space="0" w:color="auto"/>
              <w:left w:val="nil"/>
              <w:bottom w:val="single" w:sz="4" w:space="0" w:color="auto"/>
              <w:right w:val="single" w:sz="4" w:space="0" w:color="auto"/>
            </w:tcBorders>
            <w:shd w:val="clear" w:color="auto" w:fill="auto"/>
            <w:vAlign w:val="center"/>
            <w:hideMark/>
          </w:tcPr>
          <w:p w14:paraId="36A4D42A"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Ⅰ级基准值 </w:t>
            </w:r>
          </w:p>
        </w:tc>
        <w:tc>
          <w:tcPr>
            <w:tcW w:w="625" w:type="pct"/>
            <w:tcBorders>
              <w:top w:val="single" w:sz="8" w:space="0" w:color="auto"/>
              <w:left w:val="nil"/>
              <w:bottom w:val="single" w:sz="4" w:space="0" w:color="auto"/>
              <w:right w:val="single" w:sz="4" w:space="0" w:color="auto"/>
            </w:tcBorders>
            <w:shd w:val="clear" w:color="auto" w:fill="auto"/>
            <w:vAlign w:val="center"/>
            <w:hideMark/>
          </w:tcPr>
          <w:p w14:paraId="6C6C17DC"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Ⅱ级基准值</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09DC5381"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Ⅲ级基准值</w:t>
            </w:r>
          </w:p>
        </w:tc>
      </w:tr>
      <w:tr w:rsidR="00926925" w:rsidRPr="0086414C" w14:paraId="71B277DD" w14:textId="77777777" w:rsidTr="0086414C">
        <w:trPr>
          <w:trHeight w:val="280"/>
        </w:trPr>
        <w:tc>
          <w:tcPr>
            <w:tcW w:w="321" w:type="pct"/>
            <w:vMerge w:val="restart"/>
            <w:tcBorders>
              <w:top w:val="nil"/>
              <w:left w:val="single" w:sz="8" w:space="0" w:color="auto"/>
              <w:bottom w:val="single" w:sz="4" w:space="0" w:color="auto"/>
              <w:right w:val="single" w:sz="4" w:space="0" w:color="auto"/>
            </w:tcBorders>
            <w:shd w:val="clear" w:color="auto" w:fill="auto"/>
            <w:vAlign w:val="center"/>
            <w:hideMark/>
          </w:tcPr>
          <w:p w14:paraId="6B104B6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7</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6B28800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温室气体排放指标</w:t>
            </w: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0BC5A5B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8</w:t>
            </w:r>
          </w:p>
        </w:tc>
        <w:tc>
          <w:tcPr>
            <w:tcW w:w="1091" w:type="pct"/>
            <w:tcBorders>
              <w:top w:val="nil"/>
              <w:left w:val="nil"/>
              <w:bottom w:val="single" w:sz="4" w:space="0" w:color="auto"/>
              <w:right w:val="single" w:sz="4" w:space="0" w:color="auto"/>
            </w:tcBorders>
            <w:shd w:val="clear" w:color="auto" w:fill="auto"/>
            <w:vAlign w:val="center"/>
            <w:hideMark/>
          </w:tcPr>
          <w:p w14:paraId="3873A82A" w14:textId="77777777" w:rsidR="00926925" w:rsidRPr="0086414C" w:rsidRDefault="00BE5C8B">
            <w:pPr>
              <w:widowControl/>
              <w:snapToGrid w:val="0"/>
              <w:spacing w:line="240" w:lineRule="auto"/>
              <w:jc w:val="center"/>
              <w:rPr>
                <w:rFonts w:ascii="宋体" w:hAnsi="宋体" w:cs="宋体"/>
                <w:color w:val="000000"/>
                <w:kern w:val="0"/>
                <w:sz w:val="18"/>
                <w:szCs w:val="18"/>
              </w:rPr>
            </w:pPr>
            <w:proofErr w:type="gramStart"/>
            <w:r w:rsidRPr="0086414C">
              <w:rPr>
                <w:rFonts w:ascii="宋体" w:hAnsi="宋体" w:cs="宋体" w:hint="eastAsia"/>
                <w:color w:val="000000"/>
                <w:kern w:val="0"/>
                <w:sz w:val="18"/>
                <w:szCs w:val="18"/>
              </w:rPr>
              <w:t>生均碳排放量</w:t>
            </w:r>
            <w:proofErr w:type="gramEnd"/>
          </w:p>
        </w:tc>
        <w:tc>
          <w:tcPr>
            <w:tcW w:w="505" w:type="pct"/>
            <w:tcBorders>
              <w:top w:val="nil"/>
              <w:left w:val="nil"/>
              <w:bottom w:val="single" w:sz="4" w:space="0" w:color="auto"/>
              <w:right w:val="single" w:sz="4" w:space="0" w:color="auto"/>
            </w:tcBorders>
            <w:shd w:val="clear" w:color="auto" w:fill="auto"/>
            <w:vAlign w:val="center"/>
            <w:hideMark/>
          </w:tcPr>
          <w:p w14:paraId="480713B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kg/(p·a)</w:t>
            </w:r>
          </w:p>
        </w:tc>
        <w:tc>
          <w:tcPr>
            <w:tcW w:w="233" w:type="pct"/>
            <w:tcBorders>
              <w:top w:val="nil"/>
              <w:left w:val="nil"/>
              <w:bottom w:val="single" w:sz="4" w:space="0" w:color="auto"/>
              <w:right w:val="single" w:sz="4" w:space="0" w:color="auto"/>
            </w:tcBorders>
            <w:shd w:val="clear" w:color="auto" w:fill="auto"/>
            <w:vAlign w:val="center"/>
            <w:hideMark/>
          </w:tcPr>
          <w:p w14:paraId="528B759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4B2B319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≤1001</w:t>
            </w:r>
          </w:p>
        </w:tc>
        <w:tc>
          <w:tcPr>
            <w:tcW w:w="625" w:type="pct"/>
            <w:tcBorders>
              <w:top w:val="nil"/>
              <w:left w:val="nil"/>
              <w:bottom w:val="single" w:sz="4" w:space="0" w:color="auto"/>
              <w:right w:val="single" w:sz="4" w:space="0" w:color="auto"/>
            </w:tcBorders>
            <w:shd w:val="clear" w:color="auto" w:fill="auto"/>
            <w:vAlign w:val="center"/>
            <w:hideMark/>
          </w:tcPr>
          <w:p w14:paraId="5319705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≤1301</w:t>
            </w:r>
          </w:p>
        </w:tc>
        <w:tc>
          <w:tcPr>
            <w:tcW w:w="630" w:type="pct"/>
            <w:tcBorders>
              <w:top w:val="nil"/>
              <w:left w:val="nil"/>
              <w:bottom w:val="single" w:sz="4" w:space="0" w:color="auto"/>
              <w:right w:val="single" w:sz="8" w:space="0" w:color="auto"/>
            </w:tcBorders>
            <w:shd w:val="clear" w:color="auto" w:fill="auto"/>
            <w:vAlign w:val="center"/>
            <w:hideMark/>
          </w:tcPr>
          <w:p w14:paraId="11F7FD0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≤1342</w:t>
            </w:r>
          </w:p>
        </w:tc>
      </w:tr>
      <w:tr w:rsidR="00926925" w:rsidRPr="0086414C" w14:paraId="43C464A8"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66AD4B5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212F9AA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3A4DAB6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nil"/>
              <w:left w:val="nil"/>
              <w:bottom w:val="single" w:sz="4" w:space="0" w:color="auto"/>
              <w:right w:val="single" w:sz="4" w:space="0" w:color="auto"/>
            </w:tcBorders>
            <w:shd w:val="clear" w:color="auto" w:fill="auto"/>
            <w:vAlign w:val="center"/>
            <w:hideMark/>
          </w:tcPr>
          <w:p w14:paraId="50B6408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单位建筑面积碳排放量</w:t>
            </w:r>
          </w:p>
        </w:tc>
        <w:tc>
          <w:tcPr>
            <w:tcW w:w="505" w:type="pct"/>
            <w:tcBorders>
              <w:top w:val="nil"/>
              <w:left w:val="nil"/>
              <w:bottom w:val="single" w:sz="4" w:space="0" w:color="auto"/>
              <w:right w:val="single" w:sz="4" w:space="0" w:color="auto"/>
            </w:tcBorders>
            <w:shd w:val="clear" w:color="auto" w:fill="auto"/>
            <w:vAlign w:val="center"/>
            <w:hideMark/>
          </w:tcPr>
          <w:p w14:paraId="7AD5486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kg/(m</w:t>
            </w:r>
            <w:r w:rsidRPr="0086414C">
              <w:rPr>
                <w:rFonts w:ascii="宋体" w:hAnsi="宋体" w:cs="宋体" w:hint="eastAsia"/>
                <w:color w:val="000000"/>
                <w:kern w:val="0"/>
                <w:sz w:val="18"/>
                <w:szCs w:val="18"/>
                <w:vertAlign w:val="superscript"/>
              </w:rPr>
              <w:t>2</w:t>
            </w:r>
            <w:r w:rsidRPr="0086414C">
              <w:rPr>
                <w:rFonts w:ascii="宋体" w:hAnsi="宋体" w:cs="宋体" w:hint="eastAsia"/>
                <w:color w:val="000000"/>
                <w:kern w:val="0"/>
                <w:sz w:val="18"/>
                <w:szCs w:val="18"/>
              </w:rPr>
              <w:t>﹒a)</w:t>
            </w:r>
          </w:p>
        </w:tc>
        <w:tc>
          <w:tcPr>
            <w:tcW w:w="233" w:type="pct"/>
            <w:tcBorders>
              <w:top w:val="nil"/>
              <w:left w:val="nil"/>
              <w:bottom w:val="single" w:sz="4" w:space="0" w:color="auto"/>
              <w:right w:val="single" w:sz="4" w:space="0" w:color="auto"/>
            </w:tcBorders>
            <w:shd w:val="clear" w:color="auto" w:fill="auto"/>
            <w:vAlign w:val="center"/>
            <w:hideMark/>
          </w:tcPr>
          <w:p w14:paraId="6347E32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w:t>
            </w:r>
          </w:p>
        </w:tc>
        <w:tc>
          <w:tcPr>
            <w:tcW w:w="906" w:type="pct"/>
            <w:tcBorders>
              <w:top w:val="nil"/>
              <w:left w:val="nil"/>
              <w:bottom w:val="single" w:sz="4" w:space="0" w:color="auto"/>
              <w:right w:val="single" w:sz="4" w:space="0" w:color="auto"/>
            </w:tcBorders>
            <w:shd w:val="clear" w:color="auto" w:fill="auto"/>
            <w:vAlign w:val="center"/>
            <w:hideMark/>
          </w:tcPr>
          <w:p w14:paraId="57E1FE2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≤33.38</w:t>
            </w:r>
          </w:p>
        </w:tc>
        <w:tc>
          <w:tcPr>
            <w:tcW w:w="625" w:type="pct"/>
            <w:tcBorders>
              <w:top w:val="nil"/>
              <w:left w:val="nil"/>
              <w:bottom w:val="single" w:sz="4" w:space="0" w:color="auto"/>
              <w:right w:val="single" w:sz="4" w:space="0" w:color="auto"/>
            </w:tcBorders>
            <w:shd w:val="clear" w:color="auto" w:fill="auto"/>
            <w:vAlign w:val="center"/>
            <w:hideMark/>
          </w:tcPr>
          <w:p w14:paraId="13DFCD6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≤39.92</w:t>
            </w:r>
          </w:p>
        </w:tc>
        <w:tc>
          <w:tcPr>
            <w:tcW w:w="630" w:type="pct"/>
            <w:tcBorders>
              <w:top w:val="nil"/>
              <w:left w:val="nil"/>
              <w:bottom w:val="single" w:sz="4" w:space="0" w:color="auto"/>
              <w:right w:val="single" w:sz="8" w:space="0" w:color="auto"/>
            </w:tcBorders>
            <w:shd w:val="clear" w:color="auto" w:fill="auto"/>
            <w:vAlign w:val="center"/>
            <w:hideMark/>
          </w:tcPr>
          <w:p w14:paraId="0BD69FF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≤45.47</w:t>
            </w:r>
          </w:p>
        </w:tc>
      </w:tr>
      <w:tr w:rsidR="00926925" w:rsidRPr="0086414C" w14:paraId="3099EC88" w14:textId="77777777" w:rsidTr="0086414C">
        <w:trPr>
          <w:trHeight w:val="480"/>
        </w:trPr>
        <w:tc>
          <w:tcPr>
            <w:tcW w:w="321" w:type="pct"/>
            <w:vMerge w:val="restart"/>
            <w:tcBorders>
              <w:top w:val="nil"/>
              <w:left w:val="single" w:sz="8" w:space="0" w:color="auto"/>
              <w:bottom w:val="single" w:sz="4" w:space="0" w:color="auto"/>
              <w:right w:val="single" w:sz="4" w:space="0" w:color="auto"/>
            </w:tcBorders>
            <w:shd w:val="clear" w:color="auto" w:fill="auto"/>
            <w:vAlign w:val="center"/>
            <w:hideMark/>
          </w:tcPr>
          <w:p w14:paraId="6056604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8</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6CB7E55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清洁生产管理指标</w:t>
            </w: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65E7511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25</w:t>
            </w: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EC8A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能源管理</w:t>
            </w:r>
          </w:p>
        </w:tc>
        <w:tc>
          <w:tcPr>
            <w:tcW w:w="505" w:type="pct"/>
            <w:tcBorders>
              <w:top w:val="nil"/>
              <w:left w:val="nil"/>
              <w:bottom w:val="single" w:sz="4" w:space="0" w:color="auto"/>
              <w:right w:val="single" w:sz="4" w:space="0" w:color="auto"/>
            </w:tcBorders>
            <w:shd w:val="clear" w:color="auto" w:fill="auto"/>
            <w:vAlign w:val="center"/>
            <w:hideMark/>
          </w:tcPr>
          <w:p w14:paraId="1603AA33"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25A5149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49147359"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1" w:name="RANGE!I31"/>
            <w:r w:rsidRPr="0086414C">
              <w:rPr>
                <w:rFonts w:ascii="宋体" w:hAnsi="宋体" w:cs="宋体" w:hint="eastAsia"/>
                <w:color w:val="000000"/>
                <w:kern w:val="0"/>
                <w:sz w:val="18"/>
                <w:szCs w:val="18"/>
              </w:rPr>
              <w:t>供暖根据学校不同建筑、不同使用特点实行分时段供暖，夜间低温运行</w:t>
            </w:r>
            <w:bookmarkEnd w:id="121"/>
            <w:r w:rsidRPr="0086414C">
              <w:rPr>
                <w:rFonts w:ascii="宋体" w:hAnsi="宋体" w:cs="宋体" w:hint="eastAsia"/>
                <w:color w:val="000000"/>
                <w:kern w:val="0"/>
                <w:sz w:val="18"/>
                <w:szCs w:val="18"/>
              </w:rPr>
              <w:t>。</w:t>
            </w:r>
          </w:p>
        </w:tc>
      </w:tr>
      <w:tr w:rsidR="00926925" w:rsidRPr="0086414C" w14:paraId="2A4D238B" w14:textId="77777777" w:rsidTr="0086414C">
        <w:trPr>
          <w:trHeight w:val="96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1C13F70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44F85DF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0738F2A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2573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7098FC0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3809559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14:paraId="59261D02"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2" w:name="RANGE!I32"/>
            <w:r w:rsidRPr="0086414C">
              <w:rPr>
                <w:rFonts w:ascii="宋体" w:hAnsi="宋体" w:cs="宋体" w:hint="eastAsia"/>
                <w:color w:val="000000"/>
                <w:kern w:val="0"/>
                <w:sz w:val="18"/>
                <w:szCs w:val="18"/>
              </w:rPr>
              <w:t>指定能源管理责任人，建立</w:t>
            </w:r>
            <w:proofErr w:type="gramStart"/>
            <w:r w:rsidRPr="0086414C">
              <w:rPr>
                <w:rFonts w:ascii="宋体" w:hAnsi="宋体" w:cs="宋体" w:hint="eastAsia"/>
                <w:color w:val="000000"/>
                <w:kern w:val="0"/>
                <w:sz w:val="18"/>
                <w:szCs w:val="18"/>
              </w:rPr>
              <w:t>或健全</w:t>
            </w:r>
            <w:proofErr w:type="gramEnd"/>
            <w:r w:rsidRPr="0086414C">
              <w:rPr>
                <w:rFonts w:ascii="宋体" w:hAnsi="宋体" w:cs="宋体" w:hint="eastAsia"/>
                <w:color w:val="000000"/>
                <w:kern w:val="0"/>
                <w:sz w:val="18"/>
                <w:szCs w:val="18"/>
              </w:rPr>
              <w:t>用能原始记录和统计台帐及能耗计量、统计工作；定期检查维护</w:t>
            </w:r>
            <w:bookmarkEnd w:id="122"/>
            <w:r w:rsidRPr="0086414C">
              <w:rPr>
                <w:rFonts w:ascii="宋体" w:hAnsi="宋体" w:cs="宋体" w:hint="eastAsia"/>
                <w:color w:val="000000"/>
                <w:kern w:val="0"/>
                <w:sz w:val="18"/>
                <w:szCs w:val="18"/>
              </w:rPr>
              <w:t>。</w:t>
            </w:r>
          </w:p>
        </w:tc>
        <w:tc>
          <w:tcPr>
            <w:tcW w:w="630" w:type="pct"/>
            <w:tcBorders>
              <w:top w:val="nil"/>
              <w:left w:val="nil"/>
              <w:bottom w:val="single" w:sz="4" w:space="0" w:color="auto"/>
              <w:right w:val="single" w:sz="8" w:space="0" w:color="auto"/>
            </w:tcBorders>
            <w:shd w:val="clear" w:color="auto" w:fill="auto"/>
            <w:vAlign w:val="center"/>
            <w:hideMark/>
          </w:tcPr>
          <w:p w14:paraId="2633BFAD"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3" w:name="RANGE!K32"/>
            <w:r w:rsidRPr="0086414C">
              <w:rPr>
                <w:rFonts w:ascii="宋体" w:hAnsi="宋体" w:cs="宋体" w:hint="eastAsia"/>
                <w:color w:val="000000"/>
                <w:kern w:val="0"/>
                <w:sz w:val="18"/>
                <w:szCs w:val="18"/>
              </w:rPr>
              <w:t>落实责任人负责制，确定专人负责</w:t>
            </w:r>
            <w:bookmarkEnd w:id="123"/>
            <w:r w:rsidRPr="0086414C">
              <w:rPr>
                <w:rFonts w:ascii="宋体" w:hAnsi="宋体" w:cs="宋体" w:hint="eastAsia"/>
                <w:color w:val="000000"/>
                <w:kern w:val="0"/>
                <w:sz w:val="18"/>
                <w:szCs w:val="18"/>
              </w:rPr>
              <w:t>。</w:t>
            </w:r>
          </w:p>
        </w:tc>
      </w:tr>
      <w:tr w:rsidR="00926925" w:rsidRPr="0086414C" w14:paraId="47A445A1" w14:textId="77777777" w:rsidTr="0086414C">
        <w:trPr>
          <w:trHeight w:val="264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6C59613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3BF34D0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7FDEDB7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70B00"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748DC8A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7E579DB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906" w:type="pct"/>
            <w:tcBorders>
              <w:top w:val="nil"/>
              <w:left w:val="nil"/>
              <w:bottom w:val="single" w:sz="4" w:space="0" w:color="auto"/>
              <w:right w:val="single" w:sz="4" w:space="0" w:color="auto"/>
            </w:tcBorders>
            <w:shd w:val="clear" w:color="auto" w:fill="auto"/>
            <w:vAlign w:val="center"/>
            <w:hideMark/>
          </w:tcPr>
          <w:p w14:paraId="024A307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有健全的能源管理机构、管理制度，各成员单位及主管人员职责分工明确，并有效发挥作用；按GB/T 23331要求建立有能源管理体系并有效运行；建立有能源管理控制中心，制定有高校用能和节能发展规划。</w:t>
            </w:r>
          </w:p>
        </w:tc>
        <w:tc>
          <w:tcPr>
            <w:tcW w:w="625" w:type="pct"/>
            <w:tcBorders>
              <w:top w:val="nil"/>
              <w:left w:val="nil"/>
              <w:bottom w:val="single" w:sz="4" w:space="0" w:color="auto"/>
              <w:right w:val="single" w:sz="4" w:space="0" w:color="auto"/>
            </w:tcBorders>
            <w:shd w:val="clear" w:color="auto" w:fill="auto"/>
            <w:vAlign w:val="center"/>
            <w:hideMark/>
          </w:tcPr>
          <w:p w14:paraId="733183D1"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4" w:name="RANGE!J33"/>
            <w:r w:rsidRPr="0086414C">
              <w:rPr>
                <w:rFonts w:ascii="宋体" w:hAnsi="宋体" w:cs="宋体" w:hint="eastAsia"/>
                <w:color w:val="000000"/>
                <w:kern w:val="0"/>
                <w:sz w:val="18"/>
                <w:szCs w:val="18"/>
              </w:rPr>
              <w:t>有健全的能源管理机构、管理制度，各成员单位及主管人员职责分工明确，并有效发挥作用；按GB/T 23331要求建立有能源管理体系并有效运行</w:t>
            </w:r>
            <w:bookmarkEnd w:id="124"/>
            <w:r w:rsidRPr="0086414C">
              <w:rPr>
                <w:rFonts w:ascii="宋体" w:hAnsi="宋体" w:cs="宋体" w:hint="eastAsia"/>
                <w:color w:val="000000"/>
                <w:kern w:val="0"/>
                <w:sz w:val="18"/>
                <w:szCs w:val="18"/>
              </w:rPr>
              <w:t>。</w:t>
            </w:r>
          </w:p>
        </w:tc>
        <w:tc>
          <w:tcPr>
            <w:tcW w:w="630" w:type="pct"/>
            <w:tcBorders>
              <w:top w:val="nil"/>
              <w:left w:val="nil"/>
              <w:bottom w:val="single" w:sz="4" w:space="0" w:color="auto"/>
              <w:right w:val="single" w:sz="8" w:space="0" w:color="auto"/>
            </w:tcBorders>
            <w:shd w:val="clear" w:color="auto" w:fill="auto"/>
            <w:vAlign w:val="center"/>
            <w:hideMark/>
          </w:tcPr>
          <w:p w14:paraId="4D9AD32D"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5" w:name="RANGE!K33"/>
            <w:r w:rsidRPr="0086414C">
              <w:rPr>
                <w:rFonts w:ascii="宋体" w:hAnsi="宋体" w:cs="宋体" w:hint="eastAsia"/>
                <w:color w:val="000000"/>
                <w:kern w:val="0"/>
                <w:sz w:val="18"/>
                <w:szCs w:val="18"/>
              </w:rPr>
              <w:t>有健全的能源管理机构、管理制度，各成员单位及主管人员职责分工明确，并有效发挥作用</w:t>
            </w:r>
            <w:bookmarkEnd w:id="125"/>
            <w:r w:rsidRPr="0086414C">
              <w:rPr>
                <w:rFonts w:ascii="宋体" w:hAnsi="宋体" w:cs="宋体" w:hint="eastAsia"/>
                <w:color w:val="000000"/>
                <w:kern w:val="0"/>
                <w:sz w:val="18"/>
                <w:szCs w:val="18"/>
              </w:rPr>
              <w:t>。</w:t>
            </w:r>
          </w:p>
        </w:tc>
      </w:tr>
      <w:tr w:rsidR="00926925" w:rsidRPr="0086414C" w14:paraId="07609D0F" w14:textId="77777777" w:rsidTr="0086414C">
        <w:trPr>
          <w:trHeight w:val="4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04101AFE"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8E82C28"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7DF2E8F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E08EC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43D1EE3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67AC74F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5E0F2DE5"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6" w:name="RANGE!I34"/>
            <w:r w:rsidRPr="0086414C">
              <w:rPr>
                <w:rFonts w:ascii="宋体" w:hAnsi="宋体" w:cs="宋体" w:hint="eastAsia"/>
                <w:color w:val="000000"/>
                <w:kern w:val="0"/>
                <w:sz w:val="18"/>
                <w:szCs w:val="18"/>
              </w:rPr>
              <w:t>具有能源管理体系报告，每3年开展一次</w:t>
            </w:r>
            <w:proofErr w:type="gramStart"/>
            <w:r w:rsidRPr="0086414C">
              <w:rPr>
                <w:rFonts w:ascii="宋体" w:hAnsi="宋体" w:cs="宋体" w:hint="eastAsia"/>
                <w:color w:val="000000"/>
                <w:kern w:val="0"/>
                <w:sz w:val="18"/>
                <w:szCs w:val="18"/>
              </w:rPr>
              <w:t>电平衡</w:t>
            </w:r>
            <w:proofErr w:type="gramEnd"/>
            <w:r w:rsidRPr="0086414C">
              <w:rPr>
                <w:rFonts w:ascii="宋体" w:hAnsi="宋体" w:cs="宋体" w:hint="eastAsia"/>
                <w:color w:val="000000"/>
                <w:kern w:val="0"/>
                <w:sz w:val="18"/>
                <w:szCs w:val="18"/>
              </w:rPr>
              <w:t>监测，评价合理用电情况</w:t>
            </w:r>
            <w:bookmarkEnd w:id="126"/>
            <w:r w:rsidRPr="0086414C">
              <w:rPr>
                <w:rFonts w:ascii="宋体" w:hAnsi="宋体" w:cs="宋体" w:hint="eastAsia"/>
                <w:color w:val="000000"/>
                <w:kern w:val="0"/>
                <w:sz w:val="18"/>
                <w:szCs w:val="18"/>
              </w:rPr>
              <w:t>。</w:t>
            </w:r>
          </w:p>
        </w:tc>
      </w:tr>
      <w:tr w:rsidR="00926925" w:rsidRPr="0086414C" w14:paraId="6A8CD941" w14:textId="77777777" w:rsidTr="0086414C">
        <w:trPr>
          <w:trHeight w:val="72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20760D6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6BEC46A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625EB37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184E9F"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4D8D1AE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394DF46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14:paraId="7EA5B6C8"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7" w:name="RANGE!I35"/>
            <w:r w:rsidRPr="0086414C">
              <w:rPr>
                <w:rFonts w:ascii="宋体" w:hAnsi="宋体" w:cs="宋体" w:hint="eastAsia"/>
                <w:color w:val="000000"/>
                <w:kern w:val="0"/>
                <w:sz w:val="18"/>
                <w:szCs w:val="18"/>
              </w:rPr>
              <w:t>按照GB/T 12452规定，每2年进行一次水平衡测试</w:t>
            </w:r>
            <w:bookmarkEnd w:id="127"/>
            <w:r w:rsidRPr="0086414C">
              <w:rPr>
                <w:rFonts w:ascii="宋体" w:hAnsi="宋体" w:cs="宋体" w:hint="eastAsia"/>
                <w:color w:val="000000"/>
                <w:kern w:val="0"/>
                <w:sz w:val="18"/>
                <w:szCs w:val="18"/>
              </w:rPr>
              <w:t>。</w:t>
            </w:r>
          </w:p>
        </w:tc>
        <w:tc>
          <w:tcPr>
            <w:tcW w:w="630" w:type="pct"/>
            <w:tcBorders>
              <w:top w:val="nil"/>
              <w:left w:val="nil"/>
              <w:bottom w:val="single" w:sz="4" w:space="0" w:color="auto"/>
              <w:right w:val="single" w:sz="8" w:space="0" w:color="auto"/>
            </w:tcBorders>
            <w:shd w:val="clear" w:color="auto" w:fill="auto"/>
            <w:vAlign w:val="center"/>
            <w:hideMark/>
          </w:tcPr>
          <w:p w14:paraId="36620CAB"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8" w:name="RANGE!K35"/>
            <w:r w:rsidRPr="0086414C">
              <w:rPr>
                <w:rFonts w:ascii="宋体" w:hAnsi="宋体" w:cs="宋体" w:hint="eastAsia"/>
                <w:color w:val="000000"/>
                <w:kern w:val="0"/>
                <w:sz w:val="18"/>
                <w:szCs w:val="18"/>
              </w:rPr>
              <w:t>按照GB/T 12452规定，每5年进行一次水平衡测试</w:t>
            </w:r>
            <w:bookmarkEnd w:id="128"/>
            <w:r w:rsidRPr="0086414C">
              <w:rPr>
                <w:rFonts w:ascii="宋体" w:hAnsi="宋体" w:cs="宋体" w:hint="eastAsia"/>
                <w:color w:val="000000"/>
                <w:kern w:val="0"/>
                <w:sz w:val="18"/>
                <w:szCs w:val="18"/>
              </w:rPr>
              <w:t>。</w:t>
            </w:r>
          </w:p>
        </w:tc>
      </w:tr>
      <w:tr w:rsidR="00926925" w:rsidRPr="0086414C" w14:paraId="6DC602B5" w14:textId="77777777" w:rsidTr="0086414C">
        <w:trPr>
          <w:trHeight w:val="96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38778A5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5D035C3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64F5625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C9FAC5"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43A631A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59CAD41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906" w:type="pct"/>
            <w:tcBorders>
              <w:top w:val="nil"/>
              <w:left w:val="nil"/>
              <w:bottom w:val="single" w:sz="4" w:space="0" w:color="auto"/>
              <w:right w:val="single" w:sz="4" w:space="0" w:color="auto"/>
            </w:tcBorders>
            <w:shd w:val="clear" w:color="auto" w:fill="auto"/>
            <w:vAlign w:val="center"/>
            <w:hideMark/>
          </w:tcPr>
          <w:p w14:paraId="55365D33"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29" w:name="RANGE!I36"/>
            <w:r w:rsidRPr="0086414C">
              <w:rPr>
                <w:rFonts w:ascii="宋体" w:hAnsi="宋体" w:cs="宋体" w:hint="eastAsia"/>
                <w:color w:val="000000"/>
                <w:kern w:val="0"/>
                <w:sz w:val="18"/>
                <w:szCs w:val="18"/>
              </w:rPr>
              <w:t>固定设备登记造册，并定期开展设备检查，及时淘汰落后高耗能设备</w:t>
            </w:r>
            <w:bookmarkEnd w:id="129"/>
            <w:r w:rsidRPr="0086414C">
              <w:rPr>
                <w:rFonts w:ascii="宋体" w:hAnsi="宋体" w:cs="宋体" w:hint="eastAsia"/>
                <w:color w:val="000000"/>
                <w:kern w:val="0"/>
                <w:sz w:val="18"/>
                <w:szCs w:val="18"/>
              </w:rPr>
              <w:t>。</w:t>
            </w:r>
          </w:p>
        </w:tc>
        <w:tc>
          <w:tcPr>
            <w:tcW w:w="1255" w:type="pct"/>
            <w:gridSpan w:val="2"/>
            <w:tcBorders>
              <w:top w:val="single" w:sz="4" w:space="0" w:color="auto"/>
              <w:left w:val="nil"/>
              <w:bottom w:val="single" w:sz="4" w:space="0" w:color="auto"/>
              <w:right w:val="single" w:sz="8" w:space="0" w:color="auto"/>
            </w:tcBorders>
            <w:shd w:val="clear" w:color="auto" w:fill="auto"/>
            <w:vAlign w:val="center"/>
            <w:hideMark/>
          </w:tcPr>
          <w:p w14:paraId="21A2633E"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0" w:name="RANGE!J36"/>
            <w:r w:rsidRPr="0086414C">
              <w:rPr>
                <w:rFonts w:ascii="宋体" w:hAnsi="宋体" w:cs="宋体" w:hint="eastAsia"/>
                <w:color w:val="000000"/>
                <w:kern w:val="0"/>
                <w:sz w:val="18"/>
                <w:szCs w:val="18"/>
              </w:rPr>
              <w:t>建立固定设备管理制度</w:t>
            </w:r>
            <w:bookmarkEnd w:id="130"/>
            <w:r w:rsidRPr="0086414C">
              <w:rPr>
                <w:rFonts w:ascii="宋体" w:hAnsi="宋体" w:cs="宋体" w:hint="eastAsia"/>
                <w:color w:val="000000"/>
                <w:kern w:val="0"/>
                <w:sz w:val="18"/>
                <w:szCs w:val="18"/>
              </w:rPr>
              <w:t>。</w:t>
            </w:r>
          </w:p>
        </w:tc>
      </w:tr>
    </w:tbl>
    <w:p w14:paraId="21CC3400" w14:textId="77777777" w:rsidR="003878F1" w:rsidRDefault="003878F1" w:rsidP="003878F1">
      <w:pPr>
        <w:spacing w:beforeLines="50" w:before="156" w:afterLines="50" w:after="156" w:line="240" w:lineRule="auto"/>
        <w:jc w:val="center"/>
        <w:rPr>
          <w:rFonts w:ascii="黑体" w:eastAsia="黑体" w:hAnsi="黑体"/>
        </w:rPr>
      </w:pPr>
    </w:p>
    <w:p w14:paraId="26513FB1" w14:textId="641D40EF" w:rsidR="003878F1" w:rsidRPr="003878F1" w:rsidRDefault="003878F1" w:rsidP="003878F1">
      <w:pPr>
        <w:spacing w:beforeLines="50" w:before="156" w:afterLines="50" w:after="156" w:line="240" w:lineRule="auto"/>
        <w:jc w:val="center"/>
        <w:rPr>
          <w:rFonts w:ascii="黑体" w:eastAsia="黑体" w:hAnsi="黑体"/>
        </w:rPr>
      </w:pPr>
      <w:r w:rsidRPr="003878F1">
        <w:rPr>
          <w:rFonts w:ascii="黑体" w:eastAsia="黑体" w:hAnsi="黑体" w:hint="eastAsia"/>
        </w:rPr>
        <w:lastRenderedPageBreak/>
        <w:t>表1</w:t>
      </w:r>
      <w:r w:rsidRPr="003878F1">
        <w:rPr>
          <w:rFonts w:ascii="宋体" w:hAnsi="宋体" w:hint="eastAsia"/>
        </w:rPr>
        <w:t>（</w:t>
      </w:r>
      <w:r>
        <w:rPr>
          <w:rFonts w:ascii="宋体" w:hAnsi="宋体" w:hint="eastAsia"/>
        </w:rPr>
        <w:t>第</w:t>
      </w:r>
      <w:r>
        <w:rPr>
          <w:rFonts w:ascii="宋体" w:hAnsi="宋体"/>
        </w:rPr>
        <w:t>4</w:t>
      </w:r>
      <w:r>
        <w:rPr>
          <w:rFonts w:ascii="宋体" w:hAnsi="宋体" w:hint="eastAsia"/>
        </w:rPr>
        <w:t>页/共5页</w:t>
      </w:r>
      <w:r w:rsidRPr="003878F1">
        <w:rPr>
          <w:rFonts w:ascii="宋体" w:hAnsi="宋体" w:hint="eastAsia"/>
        </w:rPr>
        <w:t>）</w:t>
      </w:r>
    </w:p>
    <w:tbl>
      <w:tblPr>
        <w:tblW w:w="5089" w:type="pct"/>
        <w:tblInd w:w="-147" w:type="dxa"/>
        <w:tblLayout w:type="fixed"/>
        <w:tblLook w:val="04A0" w:firstRow="1" w:lastRow="0" w:firstColumn="1" w:lastColumn="0" w:noHBand="0" w:noVBand="1"/>
      </w:tblPr>
      <w:tblGrid>
        <w:gridCol w:w="911"/>
        <w:gridCol w:w="1084"/>
        <w:gridCol w:w="871"/>
        <w:gridCol w:w="3095"/>
        <w:gridCol w:w="1433"/>
        <w:gridCol w:w="661"/>
        <w:gridCol w:w="2571"/>
        <w:gridCol w:w="1773"/>
        <w:gridCol w:w="1787"/>
      </w:tblGrid>
      <w:tr w:rsidR="003878F1" w:rsidRPr="0086414C" w14:paraId="753AF351" w14:textId="77777777" w:rsidTr="00E91523">
        <w:trPr>
          <w:trHeight w:val="280"/>
          <w:tblHeader/>
        </w:trPr>
        <w:tc>
          <w:tcPr>
            <w:tcW w:w="32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60533B5"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序号</w:t>
            </w:r>
          </w:p>
        </w:tc>
        <w:tc>
          <w:tcPr>
            <w:tcW w:w="3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609D6864"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w:t>
            </w:r>
          </w:p>
        </w:tc>
        <w:tc>
          <w:tcPr>
            <w:tcW w:w="307"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11BAA2AA"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一级指标权重</w:t>
            </w:r>
          </w:p>
        </w:tc>
        <w:tc>
          <w:tcPr>
            <w:tcW w:w="1091"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FFF2189"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w:t>
            </w:r>
          </w:p>
        </w:tc>
        <w:tc>
          <w:tcPr>
            <w:tcW w:w="50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9B64D13"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单位</w:t>
            </w:r>
          </w:p>
        </w:tc>
        <w:tc>
          <w:tcPr>
            <w:tcW w:w="23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1B7B69C"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二级指标权重</w:t>
            </w:r>
          </w:p>
        </w:tc>
        <w:tc>
          <w:tcPr>
            <w:tcW w:w="906" w:type="pct"/>
            <w:tcBorders>
              <w:top w:val="single" w:sz="8" w:space="0" w:color="auto"/>
              <w:left w:val="nil"/>
              <w:bottom w:val="single" w:sz="4" w:space="0" w:color="auto"/>
              <w:right w:val="single" w:sz="4" w:space="0" w:color="auto"/>
            </w:tcBorders>
            <w:shd w:val="clear" w:color="auto" w:fill="auto"/>
            <w:vAlign w:val="center"/>
            <w:hideMark/>
          </w:tcPr>
          <w:p w14:paraId="1FE536F2"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Ⅰ级基准值 </w:t>
            </w:r>
          </w:p>
        </w:tc>
        <w:tc>
          <w:tcPr>
            <w:tcW w:w="625" w:type="pct"/>
            <w:tcBorders>
              <w:top w:val="single" w:sz="8" w:space="0" w:color="auto"/>
              <w:left w:val="nil"/>
              <w:bottom w:val="single" w:sz="4" w:space="0" w:color="auto"/>
              <w:right w:val="single" w:sz="4" w:space="0" w:color="auto"/>
            </w:tcBorders>
            <w:shd w:val="clear" w:color="auto" w:fill="auto"/>
            <w:vAlign w:val="center"/>
            <w:hideMark/>
          </w:tcPr>
          <w:p w14:paraId="3779A533"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Ⅱ级基准值</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50C373B6"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Ⅲ级基准值</w:t>
            </w:r>
          </w:p>
        </w:tc>
      </w:tr>
      <w:tr w:rsidR="00926925" w:rsidRPr="0086414C" w14:paraId="0C0EA4F9" w14:textId="77777777" w:rsidTr="0086414C">
        <w:trPr>
          <w:trHeight w:val="960"/>
        </w:trPr>
        <w:tc>
          <w:tcPr>
            <w:tcW w:w="321" w:type="pct"/>
            <w:vMerge w:val="restart"/>
            <w:tcBorders>
              <w:top w:val="nil"/>
              <w:left w:val="single" w:sz="8" w:space="0" w:color="auto"/>
              <w:bottom w:val="single" w:sz="4" w:space="0" w:color="auto"/>
              <w:right w:val="single" w:sz="4" w:space="0" w:color="auto"/>
            </w:tcBorders>
            <w:shd w:val="clear" w:color="auto" w:fill="auto"/>
            <w:vAlign w:val="center"/>
            <w:hideMark/>
          </w:tcPr>
          <w:p w14:paraId="6062DB0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4B789BF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6D03399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4B21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资源管理</w:t>
            </w:r>
          </w:p>
        </w:tc>
        <w:tc>
          <w:tcPr>
            <w:tcW w:w="505" w:type="pct"/>
            <w:tcBorders>
              <w:top w:val="nil"/>
              <w:left w:val="nil"/>
              <w:bottom w:val="single" w:sz="4" w:space="0" w:color="auto"/>
              <w:right w:val="single" w:sz="4" w:space="0" w:color="auto"/>
            </w:tcBorders>
            <w:shd w:val="clear" w:color="auto" w:fill="auto"/>
            <w:vAlign w:val="center"/>
            <w:hideMark/>
          </w:tcPr>
          <w:p w14:paraId="27F1EA2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06B108C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14:paraId="50A99021"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1" w:name="RANGE!I37"/>
            <w:r w:rsidRPr="0086414C">
              <w:rPr>
                <w:rFonts w:ascii="宋体" w:hAnsi="宋体" w:cs="宋体" w:hint="eastAsia"/>
                <w:color w:val="000000"/>
                <w:kern w:val="0"/>
                <w:sz w:val="18"/>
                <w:szCs w:val="18"/>
              </w:rPr>
              <w:t>实验材料及易耗品使用落实实验室责任制度，建立专人负责，严格落实实验材料及消耗品的登记使用</w:t>
            </w:r>
            <w:bookmarkEnd w:id="131"/>
            <w:r w:rsidRPr="0086414C">
              <w:rPr>
                <w:rFonts w:ascii="宋体" w:hAnsi="宋体" w:cs="宋体" w:hint="eastAsia"/>
                <w:color w:val="000000"/>
                <w:kern w:val="0"/>
                <w:sz w:val="18"/>
                <w:szCs w:val="18"/>
              </w:rPr>
              <w:t>。</w:t>
            </w:r>
          </w:p>
        </w:tc>
        <w:tc>
          <w:tcPr>
            <w:tcW w:w="630" w:type="pct"/>
            <w:tcBorders>
              <w:top w:val="nil"/>
              <w:left w:val="nil"/>
              <w:bottom w:val="single" w:sz="4" w:space="0" w:color="auto"/>
              <w:right w:val="single" w:sz="8" w:space="0" w:color="auto"/>
            </w:tcBorders>
            <w:shd w:val="clear" w:color="auto" w:fill="auto"/>
            <w:vAlign w:val="center"/>
            <w:hideMark/>
          </w:tcPr>
          <w:p w14:paraId="140B2ECA"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2" w:name="RANGE!K37"/>
            <w:r w:rsidRPr="0086414C">
              <w:rPr>
                <w:rFonts w:ascii="宋体" w:hAnsi="宋体" w:cs="宋体" w:hint="eastAsia"/>
                <w:color w:val="000000"/>
                <w:kern w:val="0"/>
                <w:sz w:val="18"/>
                <w:szCs w:val="18"/>
              </w:rPr>
              <w:t>建立实验耗材使用登记制度</w:t>
            </w:r>
            <w:bookmarkEnd w:id="132"/>
            <w:r w:rsidRPr="0086414C">
              <w:rPr>
                <w:rFonts w:ascii="宋体" w:hAnsi="宋体" w:cs="宋体" w:hint="eastAsia"/>
                <w:color w:val="000000"/>
                <w:kern w:val="0"/>
                <w:sz w:val="18"/>
                <w:szCs w:val="18"/>
              </w:rPr>
              <w:t>。</w:t>
            </w:r>
          </w:p>
        </w:tc>
      </w:tr>
      <w:tr w:rsidR="00926925" w:rsidRPr="0086414C" w14:paraId="703AE757" w14:textId="77777777" w:rsidTr="0086414C">
        <w:trPr>
          <w:trHeight w:val="4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28DB90A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0A49AA0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470D2B2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C879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302AE70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78EDC75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14:paraId="55053F9A"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3" w:name="RANGE!I38"/>
            <w:r w:rsidRPr="0086414C">
              <w:rPr>
                <w:rFonts w:ascii="宋体" w:hAnsi="宋体" w:cs="宋体" w:hint="eastAsia"/>
                <w:color w:val="000000"/>
                <w:kern w:val="0"/>
                <w:sz w:val="18"/>
                <w:szCs w:val="18"/>
              </w:rPr>
              <w:t>办公用品及日常消耗品全面执行绿色采购制度，达到绿色学校标准。</w:t>
            </w:r>
            <w:bookmarkEnd w:id="133"/>
          </w:p>
        </w:tc>
        <w:tc>
          <w:tcPr>
            <w:tcW w:w="630" w:type="pct"/>
            <w:tcBorders>
              <w:top w:val="nil"/>
              <w:left w:val="nil"/>
              <w:bottom w:val="single" w:sz="4" w:space="0" w:color="auto"/>
              <w:right w:val="single" w:sz="8" w:space="0" w:color="auto"/>
            </w:tcBorders>
            <w:shd w:val="clear" w:color="auto" w:fill="auto"/>
            <w:vAlign w:val="center"/>
            <w:hideMark/>
          </w:tcPr>
          <w:p w14:paraId="4565DF7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初步落实日常消耗品绿色采购制度。</w:t>
            </w:r>
          </w:p>
        </w:tc>
      </w:tr>
      <w:tr w:rsidR="00926925" w:rsidRPr="0086414C" w14:paraId="6D4C8A67" w14:textId="77777777" w:rsidTr="0086414C">
        <w:trPr>
          <w:trHeight w:val="4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1EC9F24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445FBF58"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283C65FE"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17EA4"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环境管理</w:t>
            </w:r>
          </w:p>
        </w:tc>
        <w:tc>
          <w:tcPr>
            <w:tcW w:w="505" w:type="pct"/>
            <w:tcBorders>
              <w:top w:val="nil"/>
              <w:left w:val="nil"/>
              <w:bottom w:val="single" w:sz="4" w:space="0" w:color="auto"/>
              <w:right w:val="single" w:sz="4" w:space="0" w:color="auto"/>
            </w:tcBorders>
            <w:shd w:val="clear" w:color="auto" w:fill="auto"/>
            <w:vAlign w:val="center"/>
            <w:hideMark/>
          </w:tcPr>
          <w:p w14:paraId="10042A5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0AD9913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14:paraId="57A3DE1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对实验废水进行集中处理，采取登记造册，按时按要求处理的原则处理。</w:t>
            </w:r>
          </w:p>
        </w:tc>
        <w:tc>
          <w:tcPr>
            <w:tcW w:w="630" w:type="pct"/>
            <w:tcBorders>
              <w:top w:val="nil"/>
              <w:left w:val="nil"/>
              <w:bottom w:val="single" w:sz="4" w:space="0" w:color="auto"/>
              <w:right w:val="single" w:sz="8" w:space="0" w:color="auto"/>
            </w:tcBorders>
            <w:shd w:val="clear" w:color="auto" w:fill="auto"/>
            <w:vAlign w:val="center"/>
            <w:hideMark/>
          </w:tcPr>
          <w:p w14:paraId="448CEC2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建立实验废水集中收集处理设施。</w:t>
            </w:r>
          </w:p>
        </w:tc>
      </w:tr>
      <w:tr w:rsidR="00926925" w:rsidRPr="0086414C" w14:paraId="313C9937" w14:textId="77777777" w:rsidTr="0086414C">
        <w:trPr>
          <w:trHeight w:val="4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2C668363"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3CB2B1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54408E5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22F1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vMerge w:val="restart"/>
            <w:tcBorders>
              <w:top w:val="nil"/>
              <w:left w:val="single" w:sz="4" w:space="0" w:color="auto"/>
              <w:bottom w:val="single" w:sz="4" w:space="0" w:color="auto"/>
              <w:right w:val="single" w:sz="4" w:space="0" w:color="auto"/>
            </w:tcBorders>
            <w:shd w:val="clear" w:color="auto" w:fill="auto"/>
            <w:vAlign w:val="center"/>
            <w:hideMark/>
          </w:tcPr>
          <w:p w14:paraId="27F4A29A"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vMerge w:val="restart"/>
            <w:tcBorders>
              <w:top w:val="nil"/>
              <w:left w:val="single" w:sz="4" w:space="0" w:color="auto"/>
              <w:bottom w:val="single" w:sz="4" w:space="0" w:color="auto"/>
              <w:right w:val="single" w:sz="4" w:space="0" w:color="auto"/>
            </w:tcBorders>
            <w:shd w:val="clear" w:color="auto" w:fill="auto"/>
            <w:vAlign w:val="center"/>
            <w:hideMark/>
          </w:tcPr>
          <w:p w14:paraId="6F0EB85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3</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22C3165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危险废弃物的处理，严格执行GB5085.7和GB 18597的规定。</w:t>
            </w:r>
          </w:p>
        </w:tc>
      </w:tr>
      <w:tr w:rsidR="00926925" w:rsidRPr="0086414C" w14:paraId="6B0A14F5" w14:textId="77777777" w:rsidTr="0086414C">
        <w:trPr>
          <w:trHeight w:val="96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7CCEA0C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1DF9FAC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1A16AF70"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51AE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vMerge/>
            <w:tcBorders>
              <w:top w:val="nil"/>
              <w:left w:val="single" w:sz="4" w:space="0" w:color="auto"/>
              <w:bottom w:val="single" w:sz="4" w:space="0" w:color="auto"/>
              <w:right w:val="single" w:sz="4" w:space="0" w:color="auto"/>
            </w:tcBorders>
            <w:shd w:val="clear" w:color="auto" w:fill="auto"/>
            <w:vAlign w:val="center"/>
            <w:hideMark/>
          </w:tcPr>
          <w:p w14:paraId="22F6DBA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233" w:type="pct"/>
            <w:vMerge/>
            <w:tcBorders>
              <w:top w:val="nil"/>
              <w:left w:val="single" w:sz="4" w:space="0" w:color="auto"/>
              <w:bottom w:val="single" w:sz="4" w:space="0" w:color="auto"/>
              <w:right w:val="single" w:sz="4" w:space="0" w:color="auto"/>
            </w:tcBorders>
            <w:shd w:val="clear" w:color="auto" w:fill="auto"/>
            <w:vAlign w:val="center"/>
            <w:hideMark/>
          </w:tcPr>
          <w:p w14:paraId="735467C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081D6721"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固体废弃物分类处理，结合学校后勤管理的具体情况，建立行之有效的垃圾分类收集处理制度及具体措施，并由专人负责。</w:t>
            </w:r>
          </w:p>
        </w:tc>
      </w:tr>
      <w:tr w:rsidR="00926925" w:rsidRPr="0086414C" w14:paraId="5B802CE6" w14:textId="77777777" w:rsidTr="0086414C">
        <w:trPr>
          <w:trHeight w:val="482"/>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7CD2EF2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432D26E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363A11E8"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DCEA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2E7D4FD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186D5C2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906" w:type="pct"/>
            <w:tcBorders>
              <w:top w:val="nil"/>
              <w:left w:val="nil"/>
              <w:bottom w:val="single" w:sz="4" w:space="0" w:color="auto"/>
              <w:right w:val="single" w:sz="4" w:space="0" w:color="auto"/>
            </w:tcBorders>
            <w:shd w:val="clear" w:color="auto" w:fill="auto"/>
            <w:vAlign w:val="center"/>
            <w:hideMark/>
          </w:tcPr>
          <w:p w14:paraId="3675049B"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4" w:name="RANGE!I42"/>
            <w:r w:rsidRPr="0086414C">
              <w:rPr>
                <w:rFonts w:ascii="宋体" w:hAnsi="宋体" w:cs="宋体" w:hint="eastAsia"/>
                <w:color w:val="000000"/>
                <w:kern w:val="0"/>
                <w:sz w:val="18"/>
                <w:szCs w:val="18"/>
              </w:rPr>
              <w:t>依照《电子废弃物污染环境防治管理办法》规定，电子废弃物登记在册，按年度进行报废设备的收集集中，并交付有资质单位进行处置</w:t>
            </w:r>
            <w:bookmarkEnd w:id="134"/>
            <w:r w:rsidRPr="0086414C">
              <w:rPr>
                <w:rFonts w:ascii="宋体" w:hAnsi="宋体" w:cs="宋体" w:hint="eastAsia"/>
                <w:color w:val="000000"/>
                <w:kern w:val="0"/>
                <w:sz w:val="18"/>
                <w:szCs w:val="18"/>
              </w:rPr>
              <w:t>。</w:t>
            </w:r>
          </w:p>
        </w:tc>
        <w:tc>
          <w:tcPr>
            <w:tcW w:w="625" w:type="pct"/>
            <w:tcBorders>
              <w:top w:val="nil"/>
              <w:left w:val="nil"/>
              <w:bottom w:val="single" w:sz="4" w:space="0" w:color="auto"/>
              <w:right w:val="single" w:sz="4" w:space="0" w:color="auto"/>
            </w:tcBorders>
            <w:shd w:val="clear" w:color="auto" w:fill="auto"/>
            <w:vAlign w:val="center"/>
            <w:hideMark/>
          </w:tcPr>
          <w:p w14:paraId="423E903D"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5" w:name="RANGE!J42"/>
            <w:r w:rsidRPr="0086414C">
              <w:rPr>
                <w:rFonts w:ascii="宋体" w:hAnsi="宋体" w:cs="宋体" w:hint="eastAsia"/>
                <w:color w:val="000000"/>
                <w:kern w:val="0"/>
                <w:sz w:val="18"/>
                <w:szCs w:val="18"/>
              </w:rPr>
              <w:t>依照《电子废弃物污染环境防治管理办法》规定，电子废弃物登记在册，按年度进行报废设备的收集集中处理</w:t>
            </w:r>
            <w:bookmarkEnd w:id="135"/>
            <w:r w:rsidRPr="0086414C">
              <w:rPr>
                <w:rFonts w:ascii="宋体" w:hAnsi="宋体" w:cs="宋体" w:hint="eastAsia"/>
                <w:color w:val="000000"/>
                <w:kern w:val="0"/>
                <w:sz w:val="18"/>
                <w:szCs w:val="18"/>
              </w:rPr>
              <w:t>。</w:t>
            </w:r>
          </w:p>
        </w:tc>
        <w:tc>
          <w:tcPr>
            <w:tcW w:w="630" w:type="pct"/>
            <w:tcBorders>
              <w:top w:val="nil"/>
              <w:left w:val="nil"/>
              <w:bottom w:val="single" w:sz="4" w:space="0" w:color="auto"/>
              <w:right w:val="single" w:sz="8" w:space="0" w:color="auto"/>
            </w:tcBorders>
            <w:shd w:val="clear" w:color="auto" w:fill="auto"/>
            <w:vAlign w:val="center"/>
            <w:hideMark/>
          </w:tcPr>
          <w:p w14:paraId="75305D82"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6" w:name="RANGE!K42"/>
            <w:r w:rsidRPr="0086414C">
              <w:rPr>
                <w:rFonts w:ascii="宋体" w:hAnsi="宋体" w:cs="宋体" w:hint="eastAsia"/>
                <w:color w:val="000000"/>
                <w:kern w:val="0"/>
                <w:sz w:val="18"/>
                <w:szCs w:val="18"/>
              </w:rPr>
              <w:t>依照《电子废弃物污染环境防治管理办法》规定，电子废弃物集中收集</w:t>
            </w:r>
            <w:bookmarkEnd w:id="136"/>
            <w:r w:rsidRPr="0086414C">
              <w:rPr>
                <w:rFonts w:ascii="宋体" w:hAnsi="宋体" w:cs="宋体" w:hint="eastAsia"/>
                <w:color w:val="000000"/>
                <w:kern w:val="0"/>
                <w:sz w:val="18"/>
                <w:szCs w:val="18"/>
              </w:rPr>
              <w:t>。</w:t>
            </w:r>
          </w:p>
        </w:tc>
      </w:tr>
      <w:tr w:rsidR="00926925" w:rsidRPr="0086414C" w14:paraId="38CE6E02" w14:textId="77777777" w:rsidTr="0086414C">
        <w:trPr>
          <w:trHeight w:val="96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5F476A50"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51C67B7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467A8BF8"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5894D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6F52DD9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590BA96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2F6E62BB"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7" w:name="RANGE!I43"/>
            <w:r w:rsidRPr="0086414C">
              <w:rPr>
                <w:rFonts w:ascii="宋体" w:hAnsi="宋体" w:cs="宋体" w:hint="eastAsia"/>
                <w:color w:val="000000"/>
                <w:kern w:val="0"/>
                <w:sz w:val="18"/>
                <w:szCs w:val="18"/>
              </w:rPr>
              <w:t>根据GB/T24001建立环境管理体系，并取得认证，能有效运行；全部完成年度环境目标、指标和环境管理方案，并达到环境持续改进的要求</w:t>
            </w:r>
            <w:bookmarkEnd w:id="137"/>
            <w:r w:rsidRPr="0086414C">
              <w:rPr>
                <w:rFonts w:ascii="宋体" w:hAnsi="宋体" w:cs="宋体" w:hint="eastAsia"/>
                <w:color w:val="000000"/>
                <w:kern w:val="0"/>
                <w:sz w:val="18"/>
                <w:szCs w:val="18"/>
              </w:rPr>
              <w:t>。</w:t>
            </w:r>
          </w:p>
        </w:tc>
      </w:tr>
      <w:tr w:rsidR="00926925" w:rsidRPr="0086414C" w14:paraId="73D9369F" w14:textId="77777777" w:rsidTr="0086414C">
        <w:trPr>
          <w:trHeight w:val="120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625F26E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764667F"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61BD1CA2"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04E7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39CFF0D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79585E38"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1531" w:type="pct"/>
            <w:gridSpan w:val="2"/>
            <w:tcBorders>
              <w:top w:val="single" w:sz="4" w:space="0" w:color="auto"/>
              <w:left w:val="nil"/>
              <w:bottom w:val="single" w:sz="4" w:space="0" w:color="auto"/>
              <w:right w:val="single" w:sz="4" w:space="0" w:color="auto"/>
            </w:tcBorders>
            <w:shd w:val="clear" w:color="auto" w:fill="auto"/>
            <w:vAlign w:val="center"/>
            <w:hideMark/>
          </w:tcPr>
          <w:p w14:paraId="4E2387EC"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8" w:name="RANGE!I44"/>
            <w:r w:rsidRPr="0086414C">
              <w:rPr>
                <w:rFonts w:ascii="宋体" w:hAnsi="宋体" w:cs="宋体" w:hint="eastAsia"/>
                <w:color w:val="000000"/>
                <w:kern w:val="0"/>
                <w:sz w:val="18"/>
                <w:szCs w:val="18"/>
              </w:rPr>
              <w:t>建立全校环境突发事件应急预案，并根据各区域特点制定详细应急处理措施，由专门部门负责检查落实，定期组织演习</w:t>
            </w:r>
            <w:bookmarkEnd w:id="138"/>
            <w:r w:rsidRPr="0086414C">
              <w:rPr>
                <w:rFonts w:ascii="宋体" w:hAnsi="宋体" w:cs="宋体" w:hint="eastAsia"/>
                <w:color w:val="000000"/>
                <w:kern w:val="0"/>
                <w:sz w:val="18"/>
                <w:szCs w:val="18"/>
              </w:rPr>
              <w:t>。</w:t>
            </w:r>
          </w:p>
        </w:tc>
        <w:tc>
          <w:tcPr>
            <w:tcW w:w="630" w:type="pct"/>
            <w:tcBorders>
              <w:top w:val="nil"/>
              <w:left w:val="nil"/>
              <w:bottom w:val="single" w:sz="4" w:space="0" w:color="auto"/>
              <w:right w:val="single" w:sz="8" w:space="0" w:color="auto"/>
            </w:tcBorders>
            <w:shd w:val="clear" w:color="auto" w:fill="auto"/>
            <w:vAlign w:val="center"/>
            <w:hideMark/>
          </w:tcPr>
          <w:p w14:paraId="4422530F"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39" w:name="RANGE!K44"/>
            <w:r w:rsidRPr="0086414C">
              <w:rPr>
                <w:rFonts w:ascii="宋体" w:hAnsi="宋体" w:cs="宋体" w:hint="eastAsia"/>
                <w:color w:val="000000"/>
                <w:kern w:val="0"/>
                <w:sz w:val="18"/>
                <w:szCs w:val="18"/>
              </w:rPr>
              <w:t>建立学校范围环境事故应急预案</w:t>
            </w:r>
            <w:bookmarkEnd w:id="139"/>
            <w:r w:rsidRPr="0086414C">
              <w:rPr>
                <w:rFonts w:ascii="宋体" w:hAnsi="宋体" w:cs="宋体" w:hint="eastAsia"/>
                <w:color w:val="000000"/>
                <w:kern w:val="0"/>
                <w:sz w:val="18"/>
                <w:szCs w:val="18"/>
              </w:rPr>
              <w:t>。</w:t>
            </w:r>
          </w:p>
        </w:tc>
      </w:tr>
    </w:tbl>
    <w:p w14:paraId="2C5F4821" w14:textId="174365FB" w:rsidR="003878F1" w:rsidRPr="003878F1" w:rsidRDefault="003878F1" w:rsidP="003878F1">
      <w:pPr>
        <w:spacing w:beforeLines="50" w:before="156" w:afterLines="50" w:after="156" w:line="240" w:lineRule="auto"/>
        <w:jc w:val="center"/>
        <w:rPr>
          <w:rFonts w:ascii="黑体" w:eastAsia="黑体" w:hAnsi="黑体"/>
        </w:rPr>
      </w:pPr>
      <w:r w:rsidRPr="003878F1">
        <w:rPr>
          <w:rFonts w:ascii="黑体" w:eastAsia="黑体" w:hAnsi="黑体" w:hint="eastAsia"/>
        </w:rPr>
        <w:lastRenderedPageBreak/>
        <w:t>表1</w:t>
      </w:r>
      <w:r w:rsidRPr="003878F1">
        <w:rPr>
          <w:rFonts w:ascii="宋体" w:hAnsi="宋体" w:hint="eastAsia"/>
        </w:rPr>
        <w:t>（</w:t>
      </w:r>
      <w:r>
        <w:rPr>
          <w:rFonts w:ascii="宋体" w:hAnsi="宋体" w:hint="eastAsia"/>
        </w:rPr>
        <w:t>第</w:t>
      </w:r>
      <w:r>
        <w:rPr>
          <w:rFonts w:ascii="宋体" w:hAnsi="宋体"/>
        </w:rPr>
        <w:t>5</w:t>
      </w:r>
      <w:r>
        <w:rPr>
          <w:rFonts w:ascii="宋体" w:hAnsi="宋体" w:hint="eastAsia"/>
        </w:rPr>
        <w:t>页/共5页</w:t>
      </w:r>
      <w:r w:rsidRPr="003878F1">
        <w:rPr>
          <w:rFonts w:ascii="宋体" w:hAnsi="宋体" w:hint="eastAsia"/>
        </w:rPr>
        <w:t>）</w:t>
      </w:r>
    </w:p>
    <w:tbl>
      <w:tblPr>
        <w:tblW w:w="5089" w:type="pct"/>
        <w:tblInd w:w="-147" w:type="dxa"/>
        <w:tblLayout w:type="fixed"/>
        <w:tblLook w:val="04A0" w:firstRow="1" w:lastRow="0" w:firstColumn="1" w:lastColumn="0" w:noHBand="0" w:noVBand="1"/>
      </w:tblPr>
      <w:tblGrid>
        <w:gridCol w:w="911"/>
        <w:gridCol w:w="1084"/>
        <w:gridCol w:w="871"/>
        <w:gridCol w:w="3095"/>
        <w:gridCol w:w="1433"/>
        <w:gridCol w:w="661"/>
        <w:gridCol w:w="2571"/>
        <w:gridCol w:w="1773"/>
        <w:gridCol w:w="1787"/>
      </w:tblGrid>
      <w:tr w:rsidR="003878F1" w:rsidRPr="0086414C" w14:paraId="50177581" w14:textId="77777777" w:rsidTr="00E91523">
        <w:trPr>
          <w:trHeight w:val="280"/>
          <w:tblHeader/>
        </w:trPr>
        <w:tc>
          <w:tcPr>
            <w:tcW w:w="321"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E5EE6F1"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序号</w:t>
            </w:r>
          </w:p>
        </w:tc>
        <w:tc>
          <w:tcPr>
            <w:tcW w:w="3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9CE8AEE"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w:t>
            </w:r>
          </w:p>
        </w:tc>
        <w:tc>
          <w:tcPr>
            <w:tcW w:w="307"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03B4D56F"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一级指标权重</w:t>
            </w:r>
          </w:p>
        </w:tc>
        <w:tc>
          <w:tcPr>
            <w:tcW w:w="1091"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4B6CB84C"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w:t>
            </w:r>
          </w:p>
        </w:tc>
        <w:tc>
          <w:tcPr>
            <w:tcW w:w="505"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4E7258F"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单位</w:t>
            </w:r>
          </w:p>
        </w:tc>
        <w:tc>
          <w:tcPr>
            <w:tcW w:w="233"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5298B2A5"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二级指标权重</w:t>
            </w:r>
          </w:p>
        </w:tc>
        <w:tc>
          <w:tcPr>
            <w:tcW w:w="906" w:type="pct"/>
            <w:tcBorders>
              <w:top w:val="single" w:sz="8" w:space="0" w:color="auto"/>
              <w:left w:val="nil"/>
              <w:bottom w:val="single" w:sz="4" w:space="0" w:color="auto"/>
              <w:right w:val="single" w:sz="4" w:space="0" w:color="auto"/>
            </w:tcBorders>
            <w:shd w:val="clear" w:color="auto" w:fill="auto"/>
            <w:vAlign w:val="center"/>
            <w:hideMark/>
          </w:tcPr>
          <w:p w14:paraId="470A39A9"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Ⅰ级基准值 </w:t>
            </w:r>
          </w:p>
        </w:tc>
        <w:tc>
          <w:tcPr>
            <w:tcW w:w="625" w:type="pct"/>
            <w:tcBorders>
              <w:top w:val="single" w:sz="8" w:space="0" w:color="auto"/>
              <w:left w:val="nil"/>
              <w:bottom w:val="single" w:sz="4" w:space="0" w:color="auto"/>
              <w:right w:val="single" w:sz="4" w:space="0" w:color="auto"/>
            </w:tcBorders>
            <w:shd w:val="clear" w:color="auto" w:fill="auto"/>
            <w:vAlign w:val="center"/>
            <w:hideMark/>
          </w:tcPr>
          <w:p w14:paraId="6E52DA70"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Ⅱ级基准值</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7B92F6EA" w14:textId="77777777" w:rsidR="003878F1" w:rsidRPr="0086414C" w:rsidRDefault="003878F1" w:rsidP="00E91523">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Ⅲ级基准值</w:t>
            </w:r>
          </w:p>
        </w:tc>
      </w:tr>
      <w:tr w:rsidR="00926925" w:rsidRPr="0086414C" w14:paraId="4D41A01E" w14:textId="77777777" w:rsidTr="0086414C">
        <w:trPr>
          <w:trHeight w:val="3120"/>
        </w:trPr>
        <w:tc>
          <w:tcPr>
            <w:tcW w:w="321" w:type="pct"/>
            <w:vMerge w:val="restart"/>
            <w:tcBorders>
              <w:top w:val="nil"/>
              <w:left w:val="single" w:sz="8" w:space="0" w:color="auto"/>
              <w:bottom w:val="single" w:sz="4" w:space="0" w:color="auto"/>
              <w:right w:val="single" w:sz="4" w:space="0" w:color="auto"/>
            </w:tcBorders>
            <w:shd w:val="clear" w:color="auto" w:fill="auto"/>
            <w:vAlign w:val="center"/>
            <w:hideMark/>
          </w:tcPr>
          <w:p w14:paraId="6F11593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14:paraId="07994D2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1F31C2D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C5446"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组织机构及管理</w:t>
            </w:r>
          </w:p>
        </w:tc>
        <w:tc>
          <w:tcPr>
            <w:tcW w:w="505" w:type="pct"/>
            <w:tcBorders>
              <w:top w:val="nil"/>
              <w:left w:val="nil"/>
              <w:bottom w:val="single" w:sz="4" w:space="0" w:color="auto"/>
              <w:right w:val="single" w:sz="4" w:space="0" w:color="auto"/>
            </w:tcBorders>
            <w:shd w:val="clear" w:color="auto" w:fill="auto"/>
            <w:vAlign w:val="center"/>
            <w:hideMark/>
          </w:tcPr>
          <w:p w14:paraId="1B09D4A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6330C31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906" w:type="pct"/>
            <w:tcBorders>
              <w:top w:val="nil"/>
              <w:left w:val="nil"/>
              <w:bottom w:val="single" w:sz="4" w:space="0" w:color="auto"/>
              <w:right w:val="single" w:sz="4" w:space="0" w:color="auto"/>
            </w:tcBorders>
            <w:shd w:val="clear" w:color="auto" w:fill="auto"/>
            <w:vAlign w:val="center"/>
            <w:hideMark/>
          </w:tcPr>
          <w:p w14:paraId="60BA40AB"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0" w:name="RANGE!I45"/>
            <w:r w:rsidRPr="0086414C">
              <w:rPr>
                <w:rFonts w:ascii="宋体" w:hAnsi="宋体" w:cs="宋体" w:hint="eastAsia"/>
                <w:color w:val="000000"/>
                <w:kern w:val="0"/>
                <w:sz w:val="18"/>
                <w:szCs w:val="18"/>
              </w:rPr>
              <w:t>建有专门负责清洁生产的领导机构，各成员单位及主管人员职责分工明确；有健全的清洁生产管理制度和奖励管理办法，有执行情况检查记录；制定有清洁生产工作规划及年度工作计划，对规划、计划提出的目标、指标、清洁生产方案，认真组织落</w:t>
            </w:r>
            <w:bookmarkEnd w:id="140"/>
            <w:r w:rsidRPr="0086414C">
              <w:rPr>
                <w:rFonts w:ascii="宋体" w:hAnsi="宋体" w:cs="宋体" w:hint="eastAsia"/>
                <w:color w:val="000000"/>
                <w:kern w:val="0"/>
                <w:sz w:val="18"/>
                <w:szCs w:val="18"/>
              </w:rPr>
              <w:t>。</w:t>
            </w:r>
          </w:p>
        </w:tc>
        <w:tc>
          <w:tcPr>
            <w:tcW w:w="625" w:type="pct"/>
            <w:tcBorders>
              <w:top w:val="nil"/>
              <w:left w:val="nil"/>
              <w:bottom w:val="single" w:sz="4" w:space="0" w:color="auto"/>
              <w:right w:val="single" w:sz="4" w:space="0" w:color="auto"/>
            </w:tcBorders>
            <w:shd w:val="clear" w:color="auto" w:fill="auto"/>
            <w:vAlign w:val="center"/>
            <w:hideMark/>
          </w:tcPr>
          <w:p w14:paraId="644FDA1A"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1" w:name="RANGE!J45"/>
            <w:r w:rsidRPr="0086414C">
              <w:rPr>
                <w:rFonts w:ascii="宋体" w:hAnsi="宋体" w:cs="宋体" w:hint="eastAsia"/>
                <w:color w:val="000000"/>
                <w:kern w:val="0"/>
                <w:sz w:val="18"/>
                <w:szCs w:val="18"/>
              </w:rPr>
              <w:t>建有专门负责清洁生产的领导机构，各成员单位及主管人员职责分工明确；有健全的清洁生产管理制度和奖励管理办法，有执行情况检查记录</w:t>
            </w:r>
            <w:bookmarkEnd w:id="141"/>
            <w:r w:rsidRPr="0086414C">
              <w:rPr>
                <w:rFonts w:ascii="宋体" w:hAnsi="宋体" w:cs="宋体" w:hint="eastAsia"/>
                <w:color w:val="000000"/>
                <w:kern w:val="0"/>
                <w:sz w:val="18"/>
                <w:szCs w:val="18"/>
              </w:rPr>
              <w:t>。</w:t>
            </w:r>
          </w:p>
        </w:tc>
        <w:tc>
          <w:tcPr>
            <w:tcW w:w="630" w:type="pct"/>
            <w:tcBorders>
              <w:top w:val="nil"/>
              <w:left w:val="nil"/>
              <w:bottom w:val="single" w:sz="4" w:space="0" w:color="auto"/>
              <w:right w:val="single" w:sz="8" w:space="0" w:color="auto"/>
            </w:tcBorders>
            <w:shd w:val="clear" w:color="auto" w:fill="auto"/>
            <w:vAlign w:val="center"/>
            <w:hideMark/>
          </w:tcPr>
          <w:p w14:paraId="666F0C8E"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2" w:name="RANGE!K45"/>
            <w:r w:rsidRPr="0086414C">
              <w:rPr>
                <w:rFonts w:ascii="宋体" w:hAnsi="宋体" w:cs="宋体" w:hint="eastAsia"/>
                <w:color w:val="000000"/>
                <w:kern w:val="0"/>
                <w:sz w:val="18"/>
                <w:szCs w:val="18"/>
              </w:rPr>
              <w:t>建有专门负责清洁生产的领导机构，各成员单位及主管人员职责分工明确</w:t>
            </w:r>
            <w:bookmarkEnd w:id="142"/>
            <w:r w:rsidRPr="0086414C">
              <w:rPr>
                <w:rFonts w:ascii="宋体" w:hAnsi="宋体" w:cs="宋体" w:hint="eastAsia"/>
                <w:color w:val="000000"/>
                <w:kern w:val="0"/>
                <w:sz w:val="18"/>
                <w:szCs w:val="18"/>
              </w:rPr>
              <w:t>。</w:t>
            </w:r>
          </w:p>
        </w:tc>
      </w:tr>
      <w:tr w:rsidR="00926925" w:rsidRPr="0086414C" w14:paraId="2DE46205" w14:textId="77777777" w:rsidTr="0086414C">
        <w:trPr>
          <w:trHeight w:val="4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69A8746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E8603D4"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764DE49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48139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505" w:type="pct"/>
            <w:tcBorders>
              <w:top w:val="nil"/>
              <w:left w:val="nil"/>
              <w:bottom w:val="single" w:sz="4" w:space="0" w:color="auto"/>
              <w:right w:val="single" w:sz="4" w:space="0" w:color="auto"/>
            </w:tcBorders>
            <w:shd w:val="clear" w:color="auto" w:fill="auto"/>
            <w:vAlign w:val="center"/>
            <w:hideMark/>
          </w:tcPr>
          <w:p w14:paraId="5925008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7B92A92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447093D6"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3" w:name="RANGE!I46"/>
            <w:r w:rsidRPr="0086414C">
              <w:rPr>
                <w:rFonts w:ascii="宋体" w:hAnsi="宋体" w:cs="宋体" w:hint="eastAsia"/>
                <w:color w:val="000000"/>
                <w:kern w:val="0"/>
                <w:sz w:val="18"/>
                <w:szCs w:val="18"/>
              </w:rPr>
              <w:t>建立节水、照明、空调系统、采暖系统的绿色校园行为节能管理制度</w:t>
            </w:r>
            <w:bookmarkEnd w:id="143"/>
            <w:r w:rsidRPr="0086414C">
              <w:rPr>
                <w:rFonts w:ascii="宋体" w:hAnsi="宋体" w:cs="宋体" w:hint="eastAsia"/>
                <w:color w:val="000000"/>
                <w:kern w:val="0"/>
                <w:sz w:val="18"/>
                <w:szCs w:val="18"/>
              </w:rPr>
              <w:t>。</w:t>
            </w:r>
          </w:p>
        </w:tc>
      </w:tr>
      <w:tr w:rsidR="00926925" w:rsidRPr="0086414C" w14:paraId="00763838" w14:textId="77777777" w:rsidTr="0086414C">
        <w:trPr>
          <w:trHeight w:val="72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2D911529"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31E59A5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505ECA48"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5F82FB5B"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清洁生产认识普及程度</w:t>
            </w:r>
          </w:p>
        </w:tc>
        <w:tc>
          <w:tcPr>
            <w:tcW w:w="505" w:type="pct"/>
            <w:tcBorders>
              <w:top w:val="nil"/>
              <w:left w:val="nil"/>
              <w:bottom w:val="single" w:sz="4" w:space="0" w:color="auto"/>
              <w:right w:val="single" w:sz="4" w:space="0" w:color="auto"/>
            </w:tcBorders>
            <w:shd w:val="clear" w:color="auto" w:fill="auto"/>
            <w:vAlign w:val="center"/>
            <w:hideMark/>
          </w:tcPr>
          <w:p w14:paraId="3EF1ABAC"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5853C89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906" w:type="pct"/>
            <w:tcBorders>
              <w:top w:val="nil"/>
              <w:left w:val="nil"/>
              <w:bottom w:val="single" w:sz="4" w:space="0" w:color="auto"/>
              <w:right w:val="single" w:sz="4" w:space="0" w:color="auto"/>
            </w:tcBorders>
            <w:shd w:val="clear" w:color="auto" w:fill="auto"/>
            <w:vAlign w:val="center"/>
            <w:hideMark/>
          </w:tcPr>
          <w:p w14:paraId="214414CA"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4" w:name="RANGE!I47"/>
            <w:r w:rsidRPr="0086414C">
              <w:rPr>
                <w:rFonts w:ascii="宋体" w:hAnsi="宋体" w:cs="宋体" w:hint="eastAsia"/>
                <w:color w:val="000000"/>
                <w:kern w:val="0"/>
                <w:sz w:val="18"/>
                <w:szCs w:val="18"/>
              </w:rPr>
              <w:t>随机抽查≥30人次以上人员，其中≥80%了解清洁生产相关内容</w:t>
            </w:r>
            <w:bookmarkEnd w:id="144"/>
            <w:r w:rsidRPr="0086414C">
              <w:rPr>
                <w:rFonts w:ascii="宋体" w:hAnsi="宋体" w:cs="宋体" w:hint="eastAsia"/>
                <w:color w:val="000000"/>
                <w:kern w:val="0"/>
                <w:sz w:val="18"/>
                <w:szCs w:val="18"/>
              </w:rPr>
              <w:t>。</w:t>
            </w:r>
          </w:p>
        </w:tc>
        <w:tc>
          <w:tcPr>
            <w:tcW w:w="625" w:type="pct"/>
            <w:tcBorders>
              <w:top w:val="nil"/>
              <w:left w:val="nil"/>
              <w:bottom w:val="single" w:sz="4" w:space="0" w:color="auto"/>
              <w:right w:val="single" w:sz="4" w:space="0" w:color="auto"/>
            </w:tcBorders>
            <w:shd w:val="clear" w:color="auto" w:fill="auto"/>
            <w:vAlign w:val="center"/>
            <w:hideMark/>
          </w:tcPr>
          <w:p w14:paraId="4BDE567C"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5" w:name="RANGE!J47"/>
            <w:r w:rsidRPr="0086414C">
              <w:rPr>
                <w:rFonts w:ascii="宋体" w:hAnsi="宋体" w:cs="宋体" w:hint="eastAsia"/>
                <w:color w:val="000000"/>
                <w:kern w:val="0"/>
                <w:sz w:val="18"/>
                <w:szCs w:val="18"/>
              </w:rPr>
              <w:t>随机抽查≥30人次以上人员，其中≥70%了解清洁生产相关内容</w:t>
            </w:r>
            <w:bookmarkEnd w:id="145"/>
            <w:r w:rsidRPr="0086414C">
              <w:rPr>
                <w:rFonts w:ascii="宋体" w:hAnsi="宋体" w:cs="宋体" w:hint="eastAsia"/>
                <w:color w:val="000000"/>
                <w:kern w:val="0"/>
                <w:sz w:val="18"/>
                <w:szCs w:val="18"/>
              </w:rPr>
              <w:t>。</w:t>
            </w:r>
          </w:p>
        </w:tc>
        <w:tc>
          <w:tcPr>
            <w:tcW w:w="630" w:type="pct"/>
            <w:tcBorders>
              <w:top w:val="nil"/>
              <w:left w:val="nil"/>
              <w:bottom w:val="single" w:sz="4" w:space="0" w:color="auto"/>
              <w:right w:val="single" w:sz="8" w:space="0" w:color="auto"/>
            </w:tcBorders>
            <w:shd w:val="clear" w:color="auto" w:fill="auto"/>
            <w:vAlign w:val="center"/>
            <w:hideMark/>
          </w:tcPr>
          <w:p w14:paraId="2BA8A95E"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6" w:name="RANGE!K47"/>
            <w:r w:rsidRPr="0086414C">
              <w:rPr>
                <w:rFonts w:ascii="宋体" w:hAnsi="宋体" w:cs="宋体" w:hint="eastAsia"/>
                <w:color w:val="000000"/>
                <w:kern w:val="0"/>
                <w:sz w:val="18"/>
                <w:szCs w:val="18"/>
              </w:rPr>
              <w:t>随机抽查≥30人次以上人员，其中≥60%了解清洁生产相关内容</w:t>
            </w:r>
            <w:bookmarkEnd w:id="146"/>
            <w:r w:rsidRPr="0086414C">
              <w:rPr>
                <w:rFonts w:ascii="宋体" w:hAnsi="宋体" w:cs="宋体" w:hint="eastAsia"/>
                <w:color w:val="000000"/>
                <w:kern w:val="0"/>
                <w:sz w:val="18"/>
                <w:szCs w:val="18"/>
              </w:rPr>
              <w:t>。</w:t>
            </w:r>
          </w:p>
        </w:tc>
      </w:tr>
      <w:tr w:rsidR="00926925" w:rsidRPr="0086414C" w14:paraId="23932DFC" w14:textId="77777777" w:rsidTr="0086414C">
        <w:trPr>
          <w:trHeight w:val="2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5257713E"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7FA03A80"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40F14A25"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03B63AD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清洁生产措施落实程度</w:t>
            </w:r>
          </w:p>
        </w:tc>
        <w:tc>
          <w:tcPr>
            <w:tcW w:w="505" w:type="pct"/>
            <w:tcBorders>
              <w:top w:val="nil"/>
              <w:left w:val="nil"/>
              <w:bottom w:val="single" w:sz="4" w:space="0" w:color="auto"/>
              <w:right w:val="single" w:sz="4" w:space="0" w:color="auto"/>
            </w:tcBorders>
            <w:shd w:val="clear" w:color="auto" w:fill="auto"/>
            <w:vAlign w:val="center"/>
            <w:hideMark/>
          </w:tcPr>
          <w:p w14:paraId="00FC3C4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67A2028E"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2</w:t>
            </w:r>
          </w:p>
        </w:tc>
        <w:tc>
          <w:tcPr>
            <w:tcW w:w="906" w:type="pct"/>
            <w:tcBorders>
              <w:top w:val="nil"/>
              <w:left w:val="nil"/>
              <w:bottom w:val="single" w:sz="4" w:space="0" w:color="auto"/>
              <w:right w:val="single" w:sz="4" w:space="0" w:color="auto"/>
            </w:tcBorders>
            <w:shd w:val="clear" w:color="auto" w:fill="auto"/>
            <w:vAlign w:val="center"/>
            <w:hideMark/>
          </w:tcPr>
          <w:p w14:paraId="4D48DE5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≥90</w:t>
            </w:r>
          </w:p>
        </w:tc>
        <w:tc>
          <w:tcPr>
            <w:tcW w:w="625" w:type="pct"/>
            <w:tcBorders>
              <w:top w:val="nil"/>
              <w:left w:val="nil"/>
              <w:bottom w:val="single" w:sz="4" w:space="0" w:color="auto"/>
              <w:right w:val="single" w:sz="4" w:space="0" w:color="auto"/>
            </w:tcBorders>
            <w:shd w:val="clear" w:color="auto" w:fill="auto"/>
            <w:vAlign w:val="center"/>
            <w:hideMark/>
          </w:tcPr>
          <w:p w14:paraId="7F86DCB0"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≥80</w:t>
            </w:r>
          </w:p>
        </w:tc>
        <w:tc>
          <w:tcPr>
            <w:tcW w:w="630" w:type="pct"/>
            <w:tcBorders>
              <w:top w:val="nil"/>
              <w:left w:val="nil"/>
              <w:bottom w:val="single" w:sz="4" w:space="0" w:color="auto"/>
              <w:right w:val="single" w:sz="8" w:space="0" w:color="auto"/>
            </w:tcBorders>
            <w:shd w:val="clear" w:color="auto" w:fill="auto"/>
            <w:vAlign w:val="center"/>
            <w:hideMark/>
          </w:tcPr>
          <w:p w14:paraId="73CD3C67"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≥70</w:t>
            </w:r>
          </w:p>
        </w:tc>
      </w:tr>
      <w:tr w:rsidR="00926925" w:rsidRPr="0086414C" w14:paraId="7C3CB923" w14:textId="77777777" w:rsidTr="0086414C">
        <w:trPr>
          <w:trHeight w:val="480"/>
        </w:trPr>
        <w:tc>
          <w:tcPr>
            <w:tcW w:w="321" w:type="pct"/>
            <w:vMerge/>
            <w:tcBorders>
              <w:top w:val="nil"/>
              <w:left w:val="single" w:sz="8" w:space="0" w:color="auto"/>
              <w:bottom w:val="single" w:sz="4" w:space="0" w:color="auto"/>
              <w:right w:val="single" w:sz="4" w:space="0" w:color="auto"/>
            </w:tcBorders>
            <w:shd w:val="clear" w:color="auto" w:fill="auto"/>
            <w:vAlign w:val="center"/>
            <w:hideMark/>
          </w:tcPr>
          <w:p w14:paraId="6057EC0B"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4" w:space="0" w:color="auto"/>
              <w:right w:val="single" w:sz="4" w:space="0" w:color="auto"/>
            </w:tcBorders>
            <w:shd w:val="clear" w:color="auto" w:fill="auto"/>
            <w:vAlign w:val="center"/>
            <w:hideMark/>
          </w:tcPr>
          <w:p w14:paraId="2807577C"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4" w:space="0" w:color="auto"/>
              <w:right w:val="single" w:sz="4" w:space="0" w:color="auto"/>
            </w:tcBorders>
            <w:shd w:val="clear" w:color="auto" w:fill="auto"/>
            <w:vAlign w:val="center"/>
            <w:hideMark/>
          </w:tcPr>
          <w:p w14:paraId="3CB402B1"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60D8278D"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教学活动</w:t>
            </w:r>
          </w:p>
        </w:tc>
        <w:tc>
          <w:tcPr>
            <w:tcW w:w="505" w:type="pct"/>
            <w:tcBorders>
              <w:top w:val="nil"/>
              <w:left w:val="nil"/>
              <w:bottom w:val="single" w:sz="4" w:space="0" w:color="auto"/>
              <w:right w:val="single" w:sz="4" w:space="0" w:color="auto"/>
            </w:tcBorders>
            <w:shd w:val="clear" w:color="auto" w:fill="auto"/>
            <w:vAlign w:val="center"/>
            <w:hideMark/>
          </w:tcPr>
          <w:p w14:paraId="5F723199"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4" w:space="0" w:color="auto"/>
              <w:right w:val="single" w:sz="4" w:space="0" w:color="auto"/>
            </w:tcBorders>
            <w:shd w:val="clear" w:color="auto" w:fill="auto"/>
            <w:vAlign w:val="center"/>
            <w:hideMark/>
          </w:tcPr>
          <w:p w14:paraId="3AE5B19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2161" w:type="pct"/>
            <w:gridSpan w:val="3"/>
            <w:tcBorders>
              <w:top w:val="single" w:sz="4" w:space="0" w:color="auto"/>
              <w:left w:val="nil"/>
              <w:bottom w:val="single" w:sz="4" w:space="0" w:color="auto"/>
              <w:right w:val="single" w:sz="8" w:space="0" w:color="auto"/>
            </w:tcBorders>
            <w:shd w:val="clear" w:color="auto" w:fill="auto"/>
            <w:vAlign w:val="center"/>
            <w:hideMark/>
          </w:tcPr>
          <w:p w14:paraId="18D9F29A"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7" w:name="RANGE!I49"/>
            <w:r w:rsidRPr="0086414C">
              <w:rPr>
                <w:rFonts w:ascii="宋体" w:hAnsi="宋体" w:cs="宋体" w:hint="eastAsia"/>
                <w:color w:val="000000"/>
                <w:kern w:val="0"/>
                <w:sz w:val="18"/>
                <w:szCs w:val="18"/>
              </w:rPr>
              <w:t>高校公开课加入清洁生产及节能减排的课程内容</w:t>
            </w:r>
            <w:bookmarkEnd w:id="147"/>
          </w:p>
        </w:tc>
      </w:tr>
      <w:tr w:rsidR="00926925" w:rsidRPr="0086414C" w14:paraId="58174990" w14:textId="77777777" w:rsidTr="0086414C">
        <w:trPr>
          <w:trHeight w:val="1200"/>
        </w:trPr>
        <w:tc>
          <w:tcPr>
            <w:tcW w:w="321" w:type="pct"/>
            <w:vMerge/>
            <w:tcBorders>
              <w:top w:val="nil"/>
              <w:left w:val="single" w:sz="8" w:space="0" w:color="auto"/>
              <w:bottom w:val="single" w:sz="8" w:space="0" w:color="auto"/>
              <w:right w:val="single" w:sz="4" w:space="0" w:color="auto"/>
            </w:tcBorders>
            <w:shd w:val="clear" w:color="auto" w:fill="auto"/>
            <w:vAlign w:val="center"/>
            <w:hideMark/>
          </w:tcPr>
          <w:p w14:paraId="40976096"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82" w:type="pct"/>
            <w:vMerge/>
            <w:tcBorders>
              <w:top w:val="nil"/>
              <w:left w:val="single" w:sz="4" w:space="0" w:color="auto"/>
              <w:bottom w:val="single" w:sz="8" w:space="0" w:color="auto"/>
              <w:right w:val="single" w:sz="4" w:space="0" w:color="auto"/>
            </w:tcBorders>
            <w:shd w:val="clear" w:color="auto" w:fill="auto"/>
            <w:vAlign w:val="center"/>
            <w:hideMark/>
          </w:tcPr>
          <w:p w14:paraId="0A61317D"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307" w:type="pct"/>
            <w:vMerge/>
            <w:tcBorders>
              <w:top w:val="nil"/>
              <w:left w:val="single" w:sz="4" w:space="0" w:color="auto"/>
              <w:bottom w:val="single" w:sz="8" w:space="0" w:color="auto"/>
              <w:right w:val="single" w:sz="4" w:space="0" w:color="auto"/>
            </w:tcBorders>
            <w:shd w:val="clear" w:color="auto" w:fill="auto"/>
            <w:vAlign w:val="center"/>
            <w:hideMark/>
          </w:tcPr>
          <w:p w14:paraId="4DB43777" w14:textId="77777777" w:rsidR="00926925" w:rsidRPr="0086414C" w:rsidRDefault="00926925">
            <w:pPr>
              <w:widowControl/>
              <w:snapToGrid w:val="0"/>
              <w:spacing w:line="240" w:lineRule="auto"/>
              <w:jc w:val="left"/>
              <w:rPr>
                <w:rFonts w:ascii="宋体" w:hAnsi="宋体" w:cs="宋体"/>
                <w:color w:val="000000"/>
                <w:kern w:val="0"/>
                <w:sz w:val="18"/>
                <w:szCs w:val="18"/>
              </w:rPr>
            </w:pPr>
          </w:p>
        </w:tc>
        <w:tc>
          <w:tcPr>
            <w:tcW w:w="1091" w:type="pct"/>
            <w:tcBorders>
              <w:top w:val="single" w:sz="4" w:space="0" w:color="auto"/>
              <w:left w:val="nil"/>
              <w:bottom w:val="single" w:sz="8" w:space="0" w:color="auto"/>
              <w:right w:val="single" w:sz="4" w:space="0" w:color="auto"/>
            </w:tcBorders>
            <w:shd w:val="clear" w:color="auto" w:fill="auto"/>
            <w:vAlign w:val="center"/>
            <w:hideMark/>
          </w:tcPr>
          <w:p w14:paraId="15C0ACC5"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宣讲活动</w:t>
            </w:r>
          </w:p>
        </w:tc>
        <w:tc>
          <w:tcPr>
            <w:tcW w:w="505" w:type="pct"/>
            <w:tcBorders>
              <w:top w:val="nil"/>
              <w:left w:val="nil"/>
              <w:bottom w:val="single" w:sz="8" w:space="0" w:color="auto"/>
              <w:right w:val="single" w:sz="4" w:space="0" w:color="auto"/>
            </w:tcBorders>
            <w:shd w:val="clear" w:color="auto" w:fill="auto"/>
            <w:vAlign w:val="center"/>
            <w:hideMark/>
          </w:tcPr>
          <w:p w14:paraId="1BB0C18F"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w:t>
            </w:r>
          </w:p>
        </w:tc>
        <w:tc>
          <w:tcPr>
            <w:tcW w:w="233" w:type="pct"/>
            <w:tcBorders>
              <w:top w:val="nil"/>
              <w:left w:val="nil"/>
              <w:bottom w:val="single" w:sz="8" w:space="0" w:color="auto"/>
              <w:right w:val="single" w:sz="4" w:space="0" w:color="auto"/>
            </w:tcBorders>
            <w:shd w:val="clear" w:color="auto" w:fill="auto"/>
            <w:vAlign w:val="center"/>
            <w:hideMark/>
          </w:tcPr>
          <w:p w14:paraId="66FE4312" w14:textId="77777777" w:rsidR="00926925" w:rsidRPr="0086414C" w:rsidRDefault="00BE5C8B">
            <w:pPr>
              <w:widowControl/>
              <w:snapToGrid w:val="0"/>
              <w:spacing w:line="240" w:lineRule="auto"/>
              <w:jc w:val="center"/>
              <w:rPr>
                <w:rFonts w:ascii="宋体" w:hAnsi="宋体" w:cs="宋体"/>
                <w:color w:val="000000"/>
                <w:kern w:val="0"/>
                <w:sz w:val="18"/>
                <w:szCs w:val="18"/>
              </w:rPr>
            </w:pPr>
            <w:r w:rsidRPr="0086414C">
              <w:rPr>
                <w:rFonts w:ascii="宋体" w:hAnsi="宋体" w:cs="宋体" w:hint="eastAsia"/>
                <w:color w:val="000000"/>
                <w:kern w:val="0"/>
                <w:sz w:val="18"/>
                <w:szCs w:val="18"/>
              </w:rPr>
              <w:t>1</w:t>
            </w:r>
          </w:p>
        </w:tc>
        <w:tc>
          <w:tcPr>
            <w:tcW w:w="906" w:type="pct"/>
            <w:tcBorders>
              <w:top w:val="nil"/>
              <w:left w:val="nil"/>
              <w:bottom w:val="single" w:sz="8" w:space="0" w:color="auto"/>
              <w:right w:val="single" w:sz="4" w:space="0" w:color="auto"/>
            </w:tcBorders>
            <w:shd w:val="clear" w:color="auto" w:fill="auto"/>
            <w:vAlign w:val="center"/>
            <w:hideMark/>
          </w:tcPr>
          <w:p w14:paraId="435FE540"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8" w:name="RANGE!I50"/>
            <w:r w:rsidRPr="0086414C">
              <w:rPr>
                <w:rFonts w:ascii="宋体" w:hAnsi="宋体" w:cs="宋体" w:hint="eastAsia"/>
                <w:color w:val="000000"/>
                <w:kern w:val="0"/>
                <w:sz w:val="18"/>
                <w:szCs w:val="18"/>
              </w:rPr>
              <w:t>每年开展全校清洁生产、节能减排宣讲活动，制定工作计划，定期开展户外宣传，开办系列讲座</w:t>
            </w:r>
            <w:bookmarkEnd w:id="148"/>
            <w:r w:rsidRPr="0086414C">
              <w:rPr>
                <w:rFonts w:ascii="宋体" w:hAnsi="宋体" w:cs="宋体" w:hint="eastAsia"/>
                <w:color w:val="000000"/>
                <w:kern w:val="0"/>
                <w:sz w:val="18"/>
                <w:szCs w:val="18"/>
              </w:rPr>
              <w:t>。</w:t>
            </w:r>
          </w:p>
        </w:tc>
        <w:tc>
          <w:tcPr>
            <w:tcW w:w="625" w:type="pct"/>
            <w:tcBorders>
              <w:top w:val="nil"/>
              <w:left w:val="nil"/>
              <w:bottom w:val="single" w:sz="8" w:space="0" w:color="auto"/>
              <w:right w:val="single" w:sz="4" w:space="0" w:color="auto"/>
            </w:tcBorders>
            <w:shd w:val="clear" w:color="auto" w:fill="auto"/>
            <w:vAlign w:val="center"/>
            <w:hideMark/>
          </w:tcPr>
          <w:p w14:paraId="50EAAEAD"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49" w:name="RANGE!J50"/>
            <w:r w:rsidRPr="0086414C">
              <w:rPr>
                <w:rFonts w:ascii="宋体" w:hAnsi="宋体" w:cs="宋体" w:hint="eastAsia"/>
                <w:color w:val="000000"/>
                <w:kern w:val="0"/>
                <w:sz w:val="18"/>
                <w:szCs w:val="18"/>
              </w:rPr>
              <w:t>制定工作计划，定期开展户外宣传活动</w:t>
            </w:r>
            <w:bookmarkEnd w:id="149"/>
            <w:r w:rsidRPr="0086414C">
              <w:rPr>
                <w:rFonts w:ascii="宋体" w:hAnsi="宋体" w:cs="宋体" w:hint="eastAsia"/>
                <w:color w:val="000000"/>
                <w:kern w:val="0"/>
                <w:sz w:val="18"/>
                <w:szCs w:val="18"/>
              </w:rPr>
              <w:t>。</w:t>
            </w:r>
          </w:p>
        </w:tc>
        <w:tc>
          <w:tcPr>
            <w:tcW w:w="630" w:type="pct"/>
            <w:tcBorders>
              <w:top w:val="nil"/>
              <w:left w:val="nil"/>
              <w:bottom w:val="single" w:sz="8" w:space="0" w:color="auto"/>
              <w:right w:val="single" w:sz="8" w:space="0" w:color="auto"/>
            </w:tcBorders>
            <w:shd w:val="clear" w:color="auto" w:fill="auto"/>
            <w:vAlign w:val="center"/>
            <w:hideMark/>
          </w:tcPr>
          <w:p w14:paraId="563C084D" w14:textId="77777777" w:rsidR="00926925" w:rsidRPr="0086414C" w:rsidRDefault="00BE5C8B">
            <w:pPr>
              <w:widowControl/>
              <w:snapToGrid w:val="0"/>
              <w:spacing w:line="240" w:lineRule="auto"/>
              <w:jc w:val="center"/>
              <w:rPr>
                <w:rFonts w:ascii="宋体" w:hAnsi="宋体" w:cs="宋体"/>
                <w:color w:val="000000"/>
                <w:kern w:val="0"/>
                <w:sz w:val="18"/>
                <w:szCs w:val="18"/>
              </w:rPr>
            </w:pPr>
            <w:bookmarkStart w:id="150" w:name="RANGE!K50"/>
            <w:r w:rsidRPr="0086414C">
              <w:rPr>
                <w:rFonts w:ascii="宋体" w:hAnsi="宋体" w:cs="宋体" w:hint="eastAsia"/>
                <w:color w:val="000000"/>
                <w:kern w:val="0"/>
                <w:sz w:val="18"/>
                <w:szCs w:val="18"/>
              </w:rPr>
              <w:t>初步制定工作计划</w:t>
            </w:r>
            <w:bookmarkEnd w:id="150"/>
            <w:r w:rsidRPr="0086414C">
              <w:rPr>
                <w:rFonts w:ascii="宋体" w:hAnsi="宋体" w:cs="宋体" w:hint="eastAsia"/>
                <w:color w:val="000000"/>
                <w:kern w:val="0"/>
                <w:sz w:val="18"/>
                <w:szCs w:val="18"/>
              </w:rPr>
              <w:t>。</w:t>
            </w:r>
          </w:p>
        </w:tc>
      </w:tr>
    </w:tbl>
    <w:p w14:paraId="106E001E" w14:textId="77777777" w:rsidR="00926925" w:rsidRDefault="00926925">
      <w:pPr>
        <w:adjustRightInd/>
        <w:spacing w:line="240" w:lineRule="auto"/>
        <w:rPr>
          <w:rFonts w:ascii="Times New Roman" w:hAnsi="Times New Roman"/>
          <w:szCs w:val="24"/>
        </w:rPr>
      </w:pPr>
    </w:p>
    <w:p w14:paraId="67073A77" w14:textId="77777777" w:rsidR="00926925" w:rsidRDefault="00926925">
      <w:pPr>
        <w:widowControl/>
        <w:tabs>
          <w:tab w:val="center" w:pos="4201"/>
          <w:tab w:val="right" w:leader="dot" w:pos="9298"/>
        </w:tabs>
        <w:autoSpaceDE w:val="0"/>
        <w:autoSpaceDN w:val="0"/>
        <w:adjustRightInd/>
        <w:spacing w:line="240" w:lineRule="auto"/>
        <w:rPr>
          <w:rFonts w:ascii="Times New Roman" w:hAnsi="Times New Roman"/>
          <w:noProof/>
          <w:kern w:val="0"/>
          <w:szCs w:val="20"/>
        </w:rPr>
      </w:pPr>
    </w:p>
    <w:p w14:paraId="1B5AD095" w14:textId="77777777" w:rsidR="00926925" w:rsidRDefault="00926925">
      <w:pPr>
        <w:widowControl/>
        <w:tabs>
          <w:tab w:val="center" w:pos="4201"/>
          <w:tab w:val="right" w:leader="dot" w:pos="9298"/>
        </w:tabs>
        <w:autoSpaceDE w:val="0"/>
        <w:autoSpaceDN w:val="0"/>
        <w:adjustRightInd/>
        <w:spacing w:line="240" w:lineRule="auto"/>
        <w:rPr>
          <w:rFonts w:ascii="Times New Roman" w:hAnsi="Times New Roman"/>
          <w:noProof/>
          <w:kern w:val="0"/>
          <w:szCs w:val="20"/>
        </w:rPr>
        <w:sectPr w:rsidR="00926925" w:rsidSect="00F73286">
          <w:pgSz w:w="16838" w:h="11906" w:orient="landscape" w:code="9"/>
          <w:pgMar w:top="1366" w:right="1440" w:bottom="1418" w:left="1440" w:header="1418" w:footer="1134" w:gutter="0"/>
          <w:cols w:space="425"/>
          <w:formProt w:val="0"/>
          <w:docGrid w:type="linesAndChars" w:linePitch="312"/>
        </w:sectPr>
      </w:pPr>
    </w:p>
    <w:p w14:paraId="0600A672" w14:textId="77777777" w:rsidR="00926925" w:rsidRDefault="00BE5C8B" w:rsidP="00F73286">
      <w:pPr>
        <w:pStyle w:val="afff9"/>
        <w:spacing w:before="312" w:after="312"/>
      </w:pPr>
      <w:bookmarkStart w:id="151" w:name="_Toc430873039"/>
      <w:bookmarkStart w:id="152" w:name="_Toc421780995"/>
      <w:bookmarkStart w:id="153" w:name="_Toc430873073"/>
      <w:bookmarkStart w:id="154" w:name="_Toc104887059"/>
      <w:bookmarkEnd w:id="151"/>
      <w:r>
        <w:lastRenderedPageBreak/>
        <w:t>评价方法</w:t>
      </w:r>
      <w:bookmarkEnd w:id="152"/>
      <w:bookmarkEnd w:id="153"/>
      <w:bookmarkEnd w:id="154"/>
    </w:p>
    <w:p w14:paraId="61FE0D5F" w14:textId="21021F6B" w:rsidR="00926925" w:rsidRDefault="00BE5C8B" w:rsidP="00F73286">
      <w:pPr>
        <w:pStyle w:val="afffa"/>
        <w:spacing w:before="156" w:after="156"/>
        <w:rPr>
          <w:noProof/>
        </w:rPr>
      </w:pPr>
      <w:bookmarkStart w:id="155" w:name="_Toc104887060"/>
      <w:bookmarkStart w:id="156" w:name="_Hlk104308010"/>
      <w:r>
        <w:rPr>
          <w:noProof/>
        </w:rPr>
        <w:t>综合评价指标的考核评分计算</w:t>
      </w:r>
      <w:bookmarkEnd w:id="155"/>
      <w:r>
        <w:rPr>
          <w:noProof/>
        </w:rPr>
        <w:t xml:space="preserve"> </w:t>
      </w:r>
    </w:p>
    <w:p w14:paraId="6A53EAEC" w14:textId="77777777" w:rsidR="00926925" w:rsidRDefault="00BE5C8B" w:rsidP="00F73286">
      <w:pPr>
        <w:pStyle w:val="afffffa"/>
        <w:ind w:firstLine="420"/>
      </w:pPr>
      <w:r>
        <w:rPr>
          <w:rFonts w:hint="eastAsia"/>
        </w:rPr>
        <w:t>综合评价指标是衡量考核在考核期内的清洁生产的总体水平的一项综合指标，按式（</w:t>
      </w:r>
      <w:r>
        <w:t>1</w:t>
      </w:r>
      <w:r>
        <w:rPr>
          <w:rFonts w:hint="eastAsia"/>
        </w:rPr>
        <w:t>）计算：</w:t>
      </w:r>
    </w:p>
    <w:p w14:paraId="306851C7" w14:textId="77777777" w:rsidR="00926925" w:rsidRDefault="00C37858">
      <w:pPr>
        <w:adjustRightInd/>
        <w:spacing w:line="240" w:lineRule="auto"/>
        <w:ind w:firstLine="482"/>
        <w:jc w:val="right"/>
        <w:rPr>
          <w:rFonts w:ascii="Times New Roman" w:hAnsi="Times New Roman"/>
        </w:rPr>
      </w:pPr>
      <m:oMath>
        <m:sSub>
          <m:sSubPr>
            <m:ctrlPr>
              <w:rPr>
                <w:rFonts w:ascii="Cambria Math" w:hAnsi="Cambria Math"/>
                <w:i/>
              </w:rPr>
            </m:ctrlPr>
          </m:sSubPr>
          <m:e>
            <m:r>
              <w:rPr>
                <w:rFonts w:ascii="Cambria Math" w:hAnsi="Times New Roman"/>
              </w:rPr>
              <m:t>P</m:t>
            </m:r>
          </m:e>
          <m:sub/>
        </m:sSub>
        <m:r>
          <w:rPr>
            <w:rFonts w:ascii="Cambria Math" w:hAnsi="Times New Roman"/>
          </w:rPr>
          <m:t>=</m:t>
        </m:r>
        <m:nary>
          <m:naryPr>
            <m:chr m:val="∑"/>
            <m:ctrlPr>
              <w:rPr>
                <w:rFonts w:ascii="Cambria Math" w:hAnsi="Cambria Math"/>
                <w:i/>
              </w:rPr>
            </m:ctrlPr>
          </m:naryPr>
          <m:sub>
            <m:r>
              <w:rPr>
                <w:rFonts w:ascii="Cambria Math" w:hAnsi="Times New Roman"/>
              </w:rPr>
              <m:t>i=1</m:t>
            </m:r>
          </m:sub>
          <m:sup>
            <m:r>
              <w:rPr>
                <w:rFonts w:ascii="Cambria Math" w:hAnsi="Times New Roman"/>
              </w:rPr>
              <m:t>8</m:t>
            </m:r>
          </m:sup>
          <m:e>
            <m:sSub>
              <m:sSubPr>
                <m:ctrlPr>
                  <w:rPr>
                    <w:rFonts w:ascii="Cambria Math" w:hAnsi="Cambria Math"/>
                    <w:i/>
                  </w:rPr>
                </m:ctrlPr>
              </m:sSubPr>
              <m:e>
                <m:r>
                  <w:rPr>
                    <w:rFonts w:ascii="Cambria Math" w:hAnsi="Times New Roman"/>
                  </w:rPr>
                  <m:t>P</m:t>
                </m:r>
              </m:e>
              <m:sub>
                <m:r>
                  <w:rPr>
                    <w:rFonts w:ascii="Cambria Math" w:hAnsi="Times New Roman"/>
                  </w:rPr>
                  <m:t>i</m:t>
                </m:r>
              </m:sub>
            </m:sSub>
          </m:e>
        </m:nary>
      </m:oMath>
      <w:r w:rsidR="00BE5C8B">
        <w:rPr>
          <w:rFonts w:ascii="Times New Roman" w:hAnsi="Times New Roman"/>
          <w:sz w:val="24"/>
          <w:szCs w:val="24"/>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1</w:t>
      </w:r>
      <w:r w:rsidR="00BE5C8B">
        <w:rPr>
          <w:rFonts w:ascii="Times New Roman" w:hAnsi="Times New Roman" w:hint="eastAsia"/>
        </w:rPr>
        <w:t>）</w:t>
      </w:r>
    </w:p>
    <w:p w14:paraId="2D16044E" w14:textId="77777777" w:rsidR="00926925" w:rsidRDefault="00926925">
      <w:pPr>
        <w:adjustRightInd/>
        <w:spacing w:line="240" w:lineRule="auto"/>
        <w:ind w:firstLine="480"/>
        <w:jc w:val="right"/>
        <w:rPr>
          <w:rFonts w:ascii="Times New Roman" w:hAnsi="Times New Roman"/>
        </w:rPr>
      </w:pPr>
    </w:p>
    <w:p w14:paraId="40AFE2FA" w14:textId="77777777" w:rsidR="00926925" w:rsidRDefault="00BE5C8B">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rPr>
      </w:pPr>
      <w:r>
        <w:rPr>
          <w:rFonts w:ascii="Times New Roman" w:hAnsi="Times New Roman" w:hint="eastAsia"/>
          <w:noProof/>
          <w:kern w:val="0"/>
        </w:rPr>
        <w:t>式中：</w:t>
      </w:r>
    </w:p>
    <w:p w14:paraId="36A364F7" w14:textId="770D043A" w:rsidR="00926925" w:rsidRDefault="00BE5C8B" w:rsidP="00F73286">
      <w:pPr>
        <w:adjustRightInd/>
        <w:spacing w:line="240" w:lineRule="auto"/>
        <w:ind w:firstLine="426"/>
        <w:rPr>
          <w:rFonts w:ascii="Times New Roman" w:hAnsi="Times New Roman"/>
        </w:rPr>
      </w:pPr>
      <w:r>
        <w:rPr>
          <w:rFonts w:ascii="Times New Roman" w:hAnsi="Times New Roman"/>
        </w:rPr>
        <w:t>P</w:t>
      </w:r>
      <w:r w:rsidR="00F73286">
        <w:rPr>
          <w:rFonts w:ascii="Times New Roman" w:hAnsi="Times New Roman" w:hint="eastAsia"/>
        </w:rPr>
        <w:t>——</w:t>
      </w:r>
      <w:r>
        <w:rPr>
          <w:rFonts w:ascii="Times New Roman" w:hAnsi="Times New Roman" w:hint="eastAsia"/>
        </w:rPr>
        <w:t>高等学校清洁生产的综合评价指标，其值在</w:t>
      </w:r>
      <w:r>
        <w:rPr>
          <w:rFonts w:ascii="Times New Roman" w:hAnsi="Times New Roman"/>
        </w:rPr>
        <w:t>0-100</w:t>
      </w:r>
      <w:r>
        <w:rPr>
          <w:rFonts w:ascii="Times New Roman" w:hAnsi="Times New Roman" w:hint="eastAsia"/>
        </w:rPr>
        <w:t>之间；</w:t>
      </w:r>
    </w:p>
    <w:p w14:paraId="356530E5" w14:textId="4C8CE6A4" w:rsidR="00926925" w:rsidRDefault="00BE5C8B" w:rsidP="00F73286">
      <w:pPr>
        <w:adjustRightInd/>
        <w:spacing w:line="240" w:lineRule="auto"/>
        <w:ind w:left="1020" w:hanging="594"/>
        <w:rPr>
          <w:rFonts w:ascii="Times New Roman" w:hAnsi="Times New Roman"/>
        </w:rPr>
      </w:pPr>
      <w:r>
        <w:rPr>
          <w:rFonts w:ascii="Times New Roman" w:hAnsi="Times New Roman"/>
        </w:rPr>
        <w:t>P</w:t>
      </w:r>
      <w:r>
        <w:rPr>
          <w:rFonts w:ascii="Times New Roman" w:hAnsi="Times New Roman"/>
          <w:vertAlign w:val="subscript"/>
        </w:rPr>
        <w:t>i</w:t>
      </w:r>
      <w:r w:rsidR="00F73286">
        <w:rPr>
          <w:rFonts w:ascii="Times New Roman" w:hAnsi="Times New Roman" w:hint="eastAsia"/>
        </w:rPr>
        <w:t>——</w:t>
      </w:r>
      <w:r>
        <w:rPr>
          <w:rFonts w:ascii="Times New Roman" w:hAnsi="Times New Roman" w:hint="eastAsia"/>
        </w:rPr>
        <w:t>高等学校清洁生产一级指标评价指数，即</w:t>
      </w:r>
      <w:r>
        <w:rPr>
          <w:rFonts w:ascii="Times New Roman" w:hAnsi="Times New Roman"/>
          <w:color w:val="0D0D0D"/>
          <w:szCs w:val="24"/>
        </w:rPr>
        <w:t>生产工艺及装备、能源消耗、水资源消耗、原</w:t>
      </w:r>
      <w:r>
        <w:rPr>
          <w:rFonts w:ascii="Times New Roman" w:hAnsi="Times New Roman"/>
          <w:color w:val="0D0D0D"/>
          <w:szCs w:val="24"/>
        </w:rPr>
        <w:t>/</w:t>
      </w:r>
      <w:r>
        <w:rPr>
          <w:rFonts w:ascii="Times New Roman" w:hAnsi="Times New Roman"/>
          <w:color w:val="0D0D0D"/>
          <w:szCs w:val="24"/>
        </w:rPr>
        <w:t>辅材料消耗、资源综合利用、污染物产生与排放、温室气体排放、清洁生产管理</w:t>
      </w:r>
      <w:r>
        <w:rPr>
          <w:rFonts w:ascii="Times New Roman" w:hAnsi="Times New Roman"/>
        </w:rPr>
        <w:t>8</w:t>
      </w:r>
      <w:r>
        <w:rPr>
          <w:rFonts w:ascii="Times New Roman" w:hAnsi="Times New Roman" w:hint="eastAsia"/>
        </w:rPr>
        <w:t>个一级指标的评价值；</w:t>
      </w:r>
    </w:p>
    <w:p w14:paraId="0611A0E1" w14:textId="77777777" w:rsidR="00926925" w:rsidRDefault="00BE5C8B">
      <w:pPr>
        <w:adjustRightInd/>
        <w:spacing w:line="240" w:lineRule="auto"/>
        <w:jc w:val="right"/>
        <w:rPr>
          <w:rFonts w:ascii="Times New Roman" w:hAnsi="Times New Roman"/>
        </w:rPr>
      </w:pPr>
      <w:r>
        <w:rPr>
          <w:rFonts w:ascii="Times New Roman" w:hAnsi="Times New Roman" w:hint="eastAsia"/>
        </w:rPr>
        <w:t xml:space="preserve"> </w:t>
      </w:r>
      <m:oMath>
        <m:sSub>
          <m:sSubPr>
            <m:ctrlPr>
              <w:rPr>
                <w:rFonts w:ascii="Cambria Math" w:hAnsi="Cambria Math"/>
                <w:i/>
              </w:rPr>
            </m:ctrlPr>
          </m:sSubPr>
          <m:e>
            <m:r>
              <w:rPr>
                <w:rFonts w:ascii="Cambria Math" w:hAnsi="Times New Roman"/>
              </w:rPr>
              <m:t>P</m:t>
            </m:r>
          </m:e>
          <m:sub>
            <m:r>
              <w:rPr>
                <w:rFonts w:ascii="Cambria Math" w:hAnsi="Times New Roman"/>
              </w:rPr>
              <m:t>i</m:t>
            </m:r>
          </m:sub>
        </m:sSub>
        <m:r>
          <w:rPr>
            <w:rFonts w:ascii="Cambria Math" w:hAnsi="Times New Roman"/>
          </w:rPr>
          <m:t>=</m:t>
        </m:r>
        <m:nary>
          <m:naryPr>
            <m:chr m:val="∑"/>
            <m:ctrlPr>
              <w:rPr>
                <w:rFonts w:ascii="Cambria Math" w:hAnsi="Cambria Math"/>
                <w:i/>
              </w:rPr>
            </m:ctrlPr>
          </m:naryPr>
          <m:sub>
            <m:r>
              <w:rPr>
                <w:rFonts w:ascii="Cambria Math" w:hAnsi="Times New Roman"/>
              </w:rPr>
              <m:t>j=1</m:t>
            </m:r>
          </m:sub>
          <m:sup>
            <m:r>
              <w:rPr>
                <w:rFonts w:ascii="Cambria Math" w:hAnsi="Times New Roman"/>
              </w:rPr>
              <m:t>n</m:t>
            </m:r>
          </m:sup>
          <m:e>
            <m:sSub>
              <m:sSubPr>
                <m:ctrlPr>
                  <w:rPr>
                    <w:rFonts w:ascii="Cambria Math" w:hAnsi="Cambria Math"/>
                    <w:i/>
                  </w:rPr>
                </m:ctrlPr>
              </m:sSubPr>
              <m:e>
                <m:r>
                  <w:rPr>
                    <w:rFonts w:ascii="Cambria Math" w:hAnsi="Times New Roman"/>
                  </w:rPr>
                  <m:t>K</m:t>
                </m:r>
              </m:e>
              <m:sub>
                <m:r>
                  <w:rPr>
                    <w:rFonts w:ascii="Cambria Math" w:hAnsi="Times New Roman"/>
                  </w:rPr>
                  <m:t>ij</m:t>
                </m:r>
              </m:sub>
            </m:sSub>
            <m:r>
              <w:rPr>
                <w:rFonts w:ascii="Cambria Math" w:hAnsi="Times New Roman"/>
              </w:rPr>
              <m:t>×</m:t>
            </m:r>
            <m:sSub>
              <m:sSubPr>
                <m:ctrlPr>
                  <w:rPr>
                    <w:rFonts w:ascii="Cambria Math" w:hAnsi="Cambria Math"/>
                    <w:i/>
                  </w:rPr>
                </m:ctrlPr>
              </m:sSubPr>
              <m:e>
                <m:r>
                  <w:rPr>
                    <w:rFonts w:ascii="Cambria Math" w:hAnsi="Times New Roman"/>
                  </w:rPr>
                  <m:t>S</m:t>
                </m:r>
              </m:e>
              <m:sub>
                <m:r>
                  <w:rPr>
                    <w:rFonts w:ascii="Cambria Math" w:hAnsi="Times New Roman"/>
                  </w:rPr>
                  <m:t>ij</m:t>
                </m:r>
              </m:sub>
            </m:sSub>
          </m:e>
        </m:nary>
      </m:oMath>
      <w:proofErr w:type="gramStart"/>
      <w:r>
        <w:rPr>
          <w:rFonts w:ascii="Times New Roman" w:hAnsi="Times New Roman"/>
        </w:rPr>
        <w:t>…………………..………..………..……</w:t>
      </w:r>
      <w:r>
        <w:rPr>
          <w:rFonts w:ascii="Times New Roman" w:hAnsi="Times New Roman" w:hint="eastAsia"/>
        </w:rPr>
        <w:t>（</w:t>
      </w:r>
      <w:proofErr w:type="gramEnd"/>
      <w:r>
        <w:rPr>
          <w:rFonts w:ascii="Times New Roman" w:hAnsi="Times New Roman"/>
        </w:rPr>
        <w:t>2</w:t>
      </w:r>
      <w:r>
        <w:rPr>
          <w:rFonts w:ascii="Times New Roman" w:hAnsi="Times New Roman" w:hint="eastAsia"/>
        </w:rPr>
        <w:t>）</w:t>
      </w:r>
    </w:p>
    <w:p w14:paraId="6D55897D" w14:textId="77777777" w:rsidR="00926925" w:rsidRDefault="00BE5C8B">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rPr>
      </w:pPr>
      <w:r>
        <w:rPr>
          <w:rFonts w:ascii="Times New Roman" w:hAnsi="Times New Roman" w:hint="eastAsia"/>
          <w:noProof/>
          <w:kern w:val="0"/>
        </w:rPr>
        <w:t>式中：</w:t>
      </w:r>
    </w:p>
    <w:p w14:paraId="058871A1" w14:textId="015ECA0B" w:rsidR="00926925" w:rsidRDefault="00BE5C8B" w:rsidP="00F73286">
      <w:pPr>
        <w:adjustRightInd/>
        <w:spacing w:line="240" w:lineRule="auto"/>
        <w:ind w:left="1134" w:hanging="708"/>
        <w:rPr>
          <w:rFonts w:ascii="Times New Roman" w:hAnsi="Times New Roman"/>
        </w:rPr>
      </w:pPr>
      <w:proofErr w:type="spellStart"/>
      <w:r>
        <w:rPr>
          <w:rFonts w:ascii="Times New Roman" w:hAnsi="Times New Roman"/>
        </w:rPr>
        <w:t>K</w:t>
      </w:r>
      <w:r w:rsidRPr="00F73286">
        <w:rPr>
          <w:rFonts w:ascii="Times New Roman" w:hAnsi="Times New Roman"/>
        </w:rPr>
        <w:t>ij</w:t>
      </w:r>
      <w:proofErr w:type="spellEnd"/>
      <w:r w:rsidR="00F73286" w:rsidRPr="00F73286">
        <w:rPr>
          <w:rFonts w:ascii="Times New Roman" w:hAnsi="Times New Roman" w:hint="eastAsia"/>
        </w:rPr>
        <w:t>——</w:t>
      </w:r>
      <w:r>
        <w:rPr>
          <w:rFonts w:ascii="Times New Roman" w:hAnsi="Times New Roman" w:hint="eastAsia"/>
        </w:rPr>
        <w:t>高等学校第</w:t>
      </w:r>
      <w:proofErr w:type="spellStart"/>
      <w:r>
        <w:rPr>
          <w:rFonts w:ascii="Times New Roman" w:hAnsi="Times New Roman"/>
        </w:rPr>
        <w:t>i</w:t>
      </w:r>
      <w:proofErr w:type="spellEnd"/>
      <w:proofErr w:type="gramStart"/>
      <w:r>
        <w:rPr>
          <w:rFonts w:ascii="Times New Roman" w:hAnsi="Times New Roman" w:hint="eastAsia"/>
        </w:rPr>
        <w:t>个</w:t>
      </w:r>
      <w:proofErr w:type="gramEnd"/>
      <w:r>
        <w:rPr>
          <w:rFonts w:ascii="Times New Roman" w:hAnsi="Times New Roman" w:hint="eastAsia"/>
        </w:rPr>
        <w:t>清洁生产一级指标所对应的第</w:t>
      </w:r>
      <w:r>
        <w:rPr>
          <w:rFonts w:ascii="Times New Roman" w:hAnsi="Times New Roman"/>
        </w:rPr>
        <w:t>j</w:t>
      </w:r>
      <w:proofErr w:type="gramStart"/>
      <w:r>
        <w:rPr>
          <w:rFonts w:ascii="Times New Roman" w:hAnsi="Times New Roman" w:hint="eastAsia"/>
        </w:rPr>
        <w:t>个</w:t>
      </w:r>
      <w:proofErr w:type="gramEnd"/>
      <w:r>
        <w:rPr>
          <w:rFonts w:ascii="Times New Roman" w:hAnsi="Times New Roman" w:hint="eastAsia"/>
        </w:rPr>
        <w:t>二级指标的系数值，当高等学校该项二级指标满足Ⅰ级清洁生产水平时，取值为</w:t>
      </w:r>
      <w:r>
        <w:rPr>
          <w:rFonts w:ascii="Times New Roman" w:hAnsi="Times New Roman"/>
        </w:rPr>
        <w:t>1.0</w:t>
      </w:r>
      <w:r>
        <w:rPr>
          <w:rFonts w:ascii="Times New Roman" w:hAnsi="Times New Roman" w:hint="eastAsia"/>
        </w:rPr>
        <w:t>；当高等学校该项二级指标满足Ⅱ级清洁生产水平时，取值为</w:t>
      </w:r>
      <w:r>
        <w:rPr>
          <w:rFonts w:ascii="Times New Roman" w:hAnsi="Times New Roman"/>
        </w:rPr>
        <w:t>0.8</w:t>
      </w:r>
      <w:r>
        <w:rPr>
          <w:rFonts w:ascii="Times New Roman" w:hAnsi="Times New Roman" w:hint="eastAsia"/>
        </w:rPr>
        <w:t>；</w:t>
      </w:r>
      <w:r>
        <w:rPr>
          <w:rFonts w:ascii="Times New Roman" w:hAnsi="Times New Roman"/>
        </w:rPr>
        <w:t>当</w:t>
      </w:r>
      <w:r>
        <w:rPr>
          <w:rFonts w:ascii="Times New Roman" w:hAnsi="Times New Roman" w:hint="eastAsia"/>
        </w:rPr>
        <w:t>高等学校</w:t>
      </w:r>
      <w:r>
        <w:rPr>
          <w:rFonts w:ascii="Times New Roman" w:hAnsi="Times New Roman"/>
        </w:rPr>
        <w:t>该项二级指标满足</w:t>
      </w:r>
      <w:r>
        <w:rPr>
          <w:rFonts w:ascii="Times New Roman" w:hAnsi="Times New Roman" w:hint="eastAsia"/>
        </w:rPr>
        <w:t>Ⅲ级清洁生产水平时，取值为</w:t>
      </w:r>
      <w:r>
        <w:rPr>
          <w:rFonts w:ascii="Times New Roman" w:hAnsi="Times New Roman"/>
        </w:rPr>
        <w:t>0.6</w:t>
      </w:r>
      <w:r>
        <w:rPr>
          <w:rFonts w:ascii="Times New Roman" w:hAnsi="Times New Roman" w:hint="eastAsia"/>
        </w:rPr>
        <w:t>；不满足Ⅲ级清洁生产水平时，</w:t>
      </w:r>
      <w:r>
        <w:rPr>
          <w:rFonts w:ascii="Times New Roman" w:hAnsi="Times New Roman"/>
        </w:rPr>
        <w:t>取值为</w:t>
      </w:r>
      <w:r>
        <w:rPr>
          <w:rFonts w:ascii="Times New Roman" w:hAnsi="Times New Roman"/>
        </w:rPr>
        <w:t>0</w:t>
      </w:r>
      <w:r>
        <w:rPr>
          <w:rFonts w:ascii="Times New Roman" w:hAnsi="Times New Roman" w:hint="eastAsia"/>
        </w:rPr>
        <w:t>。</w:t>
      </w:r>
    </w:p>
    <w:p w14:paraId="5E7BF2A5" w14:textId="57240BF6" w:rsidR="00926925" w:rsidRDefault="00BE5C8B" w:rsidP="00F73286">
      <w:pPr>
        <w:adjustRightInd/>
        <w:spacing w:line="240" w:lineRule="auto"/>
        <w:ind w:left="1020" w:hanging="594"/>
        <w:rPr>
          <w:rFonts w:ascii="Times New Roman" w:hAnsi="Times New Roman"/>
        </w:rPr>
      </w:pPr>
      <w:proofErr w:type="spellStart"/>
      <w:r>
        <w:rPr>
          <w:rFonts w:ascii="Times New Roman" w:hAnsi="Times New Roman"/>
        </w:rPr>
        <w:t>S</w:t>
      </w:r>
      <w:r w:rsidRPr="00F73286">
        <w:rPr>
          <w:rFonts w:ascii="Times New Roman" w:hAnsi="Times New Roman"/>
        </w:rPr>
        <w:t>ij</w:t>
      </w:r>
      <w:proofErr w:type="spellEnd"/>
      <w:r w:rsidR="00F73286">
        <w:rPr>
          <w:rFonts w:ascii="Times New Roman" w:hAnsi="Times New Roman" w:hint="eastAsia"/>
        </w:rPr>
        <w:t>——</w:t>
      </w:r>
      <w:r>
        <w:rPr>
          <w:rFonts w:ascii="Times New Roman" w:hAnsi="Times New Roman" w:hint="eastAsia"/>
        </w:rPr>
        <w:t>高等学校第</w:t>
      </w:r>
      <w:proofErr w:type="spellStart"/>
      <w:r>
        <w:rPr>
          <w:rFonts w:ascii="Times New Roman" w:hAnsi="Times New Roman"/>
        </w:rPr>
        <w:t>i</w:t>
      </w:r>
      <w:proofErr w:type="spellEnd"/>
      <w:proofErr w:type="gramStart"/>
      <w:r>
        <w:rPr>
          <w:rFonts w:ascii="Times New Roman" w:hAnsi="Times New Roman" w:hint="eastAsia"/>
        </w:rPr>
        <w:t>个</w:t>
      </w:r>
      <w:proofErr w:type="gramEnd"/>
      <w:r>
        <w:rPr>
          <w:rFonts w:ascii="Times New Roman" w:hAnsi="Times New Roman" w:hint="eastAsia"/>
        </w:rPr>
        <w:t>清洁生产一级指标对应的第</w:t>
      </w:r>
      <w:r>
        <w:rPr>
          <w:rFonts w:ascii="Times New Roman" w:hAnsi="Times New Roman"/>
        </w:rPr>
        <w:t>j</w:t>
      </w:r>
      <w:proofErr w:type="gramStart"/>
      <w:r>
        <w:rPr>
          <w:rFonts w:ascii="Times New Roman" w:hAnsi="Times New Roman" w:hint="eastAsia"/>
        </w:rPr>
        <w:t>个</w:t>
      </w:r>
      <w:proofErr w:type="gramEnd"/>
      <w:r>
        <w:rPr>
          <w:rFonts w:ascii="Times New Roman" w:hAnsi="Times New Roman" w:hint="eastAsia"/>
        </w:rPr>
        <w:t>二级指标的权重值。</w:t>
      </w:r>
    </w:p>
    <w:p w14:paraId="541896E1" w14:textId="4C4CB935" w:rsidR="00926925" w:rsidRDefault="00BE5C8B" w:rsidP="00F73286">
      <w:pPr>
        <w:pStyle w:val="afffa"/>
        <w:spacing w:before="156" w:after="156"/>
        <w:rPr>
          <w:rFonts w:ascii="宋体"/>
          <w:noProof/>
        </w:rPr>
      </w:pPr>
      <w:bookmarkStart w:id="157" w:name="_Toc104887061"/>
      <w:r>
        <w:rPr>
          <w:rFonts w:hint="eastAsia"/>
          <w:noProof/>
        </w:rPr>
        <w:t>二级评价指标的权重值调整</w:t>
      </w:r>
      <w:bookmarkEnd w:id="157"/>
    </w:p>
    <w:p w14:paraId="4E612801" w14:textId="77777777" w:rsidR="00926925" w:rsidRDefault="00BE5C8B">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szCs w:val="20"/>
        </w:rPr>
      </w:pPr>
      <w:r>
        <w:rPr>
          <w:rFonts w:ascii="Times New Roman" w:hAnsi="Times New Roman" w:hint="eastAsia"/>
          <w:noProof/>
          <w:kern w:val="0"/>
          <w:szCs w:val="20"/>
        </w:rPr>
        <w:t>若某项一级指标实际参与评价考核的二级指标项目数少于该项一级指标所包含的全部二级指标项目数（即高等学校某项二级指标内容缺项）时，在计算中应当将该项一级指标所属各二级指标的权重值均予以相应修正，修正后得到新的权重值为</w:t>
      </w:r>
      <w:r>
        <w:rPr>
          <w:rFonts w:ascii="Times New Roman" w:hAnsi="Times New Roman"/>
          <w:i/>
          <w:noProof/>
          <w:kern w:val="0"/>
          <w:szCs w:val="20"/>
        </w:rPr>
        <w:t>S</w:t>
      </w:r>
      <w:r>
        <w:rPr>
          <w:rFonts w:ascii="Times New Roman" w:hAnsi="Times New Roman"/>
          <w:noProof/>
          <w:kern w:val="0"/>
          <w:szCs w:val="20"/>
          <w:vertAlign w:val="subscript"/>
        </w:rPr>
        <w:t>ij</w:t>
      </w:r>
      <w:r>
        <w:rPr>
          <w:rFonts w:ascii="Times New Roman" w:hAnsi="Times New Roman" w:hint="eastAsia"/>
          <w:noProof/>
          <w:kern w:val="0"/>
          <w:szCs w:val="20"/>
        </w:rPr>
        <w:t>＇，计算公式如式（</w:t>
      </w:r>
      <w:r>
        <w:rPr>
          <w:rFonts w:ascii="Times New Roman" w:hAnsi="Times New Roman"/>
          <w:noProof/>
          <w:kern w:val="0"/>
          <w:szCs w:val="20"/>
        </w:rPr>
        <w:t>3</w:t>
      </w:r>
      <w:r>
        <w:rPr>
          <w:rFonts w:ascii="Times New Roman" w:hAnsi="Times New Roman" w:hint="eastAsia"/>
          <w:noProof/>
          <w:kern w:val="0"/>
          <w:szCs w:val="20"/>
        </w:rPr>
        <w:t>）所示：</w:t>
      </w:r>
    </w:p>
    <w:p w14:paraId="00488848" w14:textId="77777777" w:rsidR="00926925" w:rsidRDefault="00C37858">
      <w:pPr>
        <w:adjustRightInd/>
        <w:spacing w:line="240" w:lineRule="auto"/>
        <w:ind w:leftChars="405" w:left="1133" w:hangingChars="135" w:hanging="283"/>
        <w:jc w:val="right"/>
        <w:rPr>
          <w:rFonts w:ascii="Times New Roman" w:hAnsi="Times New Roman"/>
        </w:rPr>
      </w:pPr>
      <m:oMath>
        <m:sSup>
          <m:sSupPr>
            <m:ctrlPr>
              <w:rPr>
                <w:rFonts w:ascii="Cambria Math" w:hAnsi="Times New Roman"/>
                <w:i/>
              </w:rPr>
            </m:ctrlPr>
          </m:sSupPr>
          <m:e>
            <m:sSub>
              <m:sSubPr>
                <m:ctrlPr>
                  <w:rPr>
                    <w:rFonts w:ascii="Cambria Math" w:hAnsi="Times New Roman"/>
                    <w:i/>
                  </w:rPr>
                </m:ctrlPr>
              </m:sSubPr>
              <m:e>
                <m:r>
                  <w:rPr>
                    <w:rFonts w:ascii="Cambria Math" w:hAnsi="Times New Roman"/>
                  </w:rPr>
                  <m:t>S</m:t>
                </m:r>
              </m:e>
              <m:sub>
                <m:r>
                  <w:rPr>
                    <w:rFonts w:ascii="Cambria Math" w:hAnsi="Times New Roman"/>
                  </w:rPr>
                  <m:t>ij</m:t>
                </m:r>
              </m:sub>
            </m:sSub>
            <m:ctrlPr>
              <w:rPr>
                <w:rFonts w:ascii="Cambria Math" w:hAnsi="Cambria Math"/>
                <w:i/>
              </w:rPr>
            </m:ctrlPr>
          </m:e>
          <m:sup>
            <m:r>
              <w:rPr>
                <w:rFonts w:ascii="Cambria Math" w:hAnsi="Times New Roman"/>
              </w:rPr>
              <m:t>'</m:t>
            </m:r>
            <m:ctrlPr>
              <w:rPr>
                <w:rFonts w:ascii="Cambria Math" w:hAnsi="Cambria Math"/>
                <w:i/>
              </w:rPr>
            </m:ctrlPr>
          </m:sup>
        </m:sSup>
        <m:r>
          <w:rPr>
            <w:rFonts w:ascii="Cambria Math" w:hAnsi="Times New Roman"/>
          </w:rPr>
          <m:t>=</m:t>
        </m:r>
        <m:f>
          <m:fPr>
            <m:ctrlPr>
              <w:rPr>
                <w:rFonts w:ascii="Cambria Math" w:hAnsi="Times New Roman"/>
                <w:i/>
              </w:rPr>
            </m:ctrlPr>
          </m:fPr>
          <m:num>
            <m:sSub>
              <m:sSubPr>
                <m:ctrlPr>
                  <w:rPr>
                    <w:rFonts w:ascii="Cambria Math" w:hAnsi="Times New Roman"/>
                    <w:i/>
                  </w:rPr>
                </m:ctrlPr>
              </m:sSubPr>
              <m:e>
                <m:r>
                  <w:rPr>
                    <w:rFonts w:ascii="Cambria Math" w:hAnsi="Times New Roman"/>
                  </w:rPr>
                  <m:t>S</m:t>
                </m:r>
              </m:e>
              <m:sub>
                <m:r>
                  <w:rPr>
                    <w:rFonts w:ascii="Cambria Math" w:hAnsi="Times New Roman"/>
                  </w:rPr>
                  <m:t>ij</m:t>
                </m:r>
              </m:sub>
            </m:sSub>
          </m:num>
          <m:den>
            <m:nary>
              <m:naryPr>
                <m:chr m:val="∑"/>
                <m:ctrlPr>
                  <w:rPr>
                    <w:rFonts w:ascii="Cambria Math" w:hAnsi="Times New Roman"/>
                    <w:i/>
                  </w:rPr>
                </m:ctrlPr>
              </m:naryPr>
              <m:sub>
                <m:r>
                  <w:rPr>
                    <w:rFonts w:ascii="Cambria Math" w:hAnsi="Times New Roman"/>
                  </w:rPr>
                  <m:t>j=1</m:t>
                </m:r>
              </m:sub>
              <m:sup>
                <m:r>
                  <w:rPr>
                    <w:rFonts w:ascii="Cambria Math" w:hAnsi="Times New Roman"/>
                  </w:rPr>
                  <m:t>m</m:t>
                </m:r>
              </m:sup>
              <m:e>
                <m:sSub>
                  <m:sSubPr>
                    <m:ctrlPr>
                      <w:rPr>
                        <w:rFonts w:ascii="Cambria Math" w:hAnsi="Times New Roman"/>
                        <w:i/>
                      </w:rPr>
                    </m:ctrlPr>
                  </m:sSubPr>
                  <m:e>
                    <m:r>
                      <w:rPr>
                        <w:rFonts w:ascii="Cambria Math" w:hAnsi="Times New Roman"/>
                      </w:rPr>
                      <m:t>S</m:t>
                    </m:r>
                  </m:e>
                  <m:sub>
                    <m:r>
                      <w:rPr>
                        <w:rFonts w:ascii="Cambria Math" w:hAnsi="Times New Roman"/>
                      </w:rPr>
                      <m:t>ij</m:t>
                    </m:r>
                  </m:sub>
                </m:sSub>
                <m:ctrlPr>
                  <w:rPr>
                    <w:rFonts w:ascii="Cambria Math" w:hAnsi="Cambria Math"/>
                    <w:i/>
                  </w:rPr>
                </m:ctrlPr>
              </m:e>
            </m:nary>
            <m:ctrlPr>
              <w:rPr>
                <w:rFonts w:ascii="Cambria Math" w:hAnsi="Cambria Math"/>
                <w:i/>
              </w:rPr>
            </m:ctrlPr>
          </m:den>
        </m:f>
        <m:r>
          <w:rPr>
            <w:rFonts w:ascii="Cambria Math" w:hAnsi="Times New Roman"/>
          </w:rPr>
          <m:t>×</m:t>
        </m:r>
        <m:sSub>
          <m:sSubPr>
            <m:ctrlPr>
              <w:rPr>
                <w:rFonts w:ascii="Cambria Math" w:hAnsi="Times New Roman"/>
                <w:i/>
              </w:rPr>
            </m:ctrlPr>
          </m:sSubPr>
          <m:e>
            <m:r>
              <w:rPr>
                <w:rFonts w:ascii="Cambria Math" w:hAnsi="Times New Roman"/>
              </w:rPr>
              <m:t>ω</m:t>
            </m:r>
          </m:e>
          <m:sub>
            <m:r>
              <w:rPr>
                <w:rFonts w:ascii="Cambria Math" w:hAnsi="Times New Roman"/>
              </w:rPr>
              <m:t>i</m:t>
            </m:r>
          </m:sub>
        </m:sSub>
      </m:oMath>
      <w:r w:rsidR="00BE5C8B">
        <w:rPr>
          <w:rFonts w:ascii="Times New Roman" w:hAnsi="Times New Roman"/>
        </w:rPr>
        <w:t>……………………………………..……</w:t>
      </w:r>
      <w:r w:rsidR="00BE5C8B">
        <w:rPr>
          <w:rFonts w:ascii="Times New Roman" w:hAnsi="Times New Roman" w:hint="eastAsia"/>
        </w:rPr>
        <w:t>（</w:t>
      </w:r>
      <w:r w:rsidR="00BE5C8B">
        <w:rPr>
          <w:rFonts w:ascii="Times New Roman" w:hAnsi="Times New Roman"/>
        </w:rPr>
        <w:t>3</w:t>
      </w:r>
      <w:r w:rsidR="00BE5C8B">
        <w:rPr>
          <w:rFonts w:ascii="Times New Roman" w:hAnsi="Times New Roman" w:hint="eastAsia"/>
        </w:rPr>
        <w:t>）</w:t>
      </w:r>
    </w:p>
    <w:p w14:paraId="79A0E46E" w14:textId="77777777" w:rsidR="00926925" w:rsidRDefault="00BE5C8B">
      <w:pPr>
        <w:widowControl/>
        <w:tabs>
          <w:tab w:val="center" w:pos="4201"/>
          <w:tab w:val="right" w:leader="dot" w:pos="9298"/>
        </w:tabs>
        <w:autoSpaceDE w:val="0"/>
        <w:autoSpaceDN w:val="0"/>
        <w:adjustRightInd/>
        <w:spacing w:line="240" w:lineRule="auto"/>
        <w:ind w:firstLineChars="200" w:firstLine="420"/>
        <w:rPr>
          <w:rFonts w:ascii="Times New Roman" w:hAnsi="Times New Roman"/>
          <w:noProof/>
          <w:kern w:val="0"/>
        </w:rPr>
      </w:pPr>
      <w:r>
        <w:rPr>
          <w:rFonts w:ascii="Times New Roman" w:hAnsi="Times New Roman" w:hint="eastAsia"/>
          <w:noProof/>
          <w:kern w:val="0"/>
        </w:rPr>
        <w:t>式中：</w:t>
      </w:r>
    </w:p>
    <w:p w14:paraId="2C684B98" w14:textId="46FF71E7" w:rsidR="00926925" w:rsidRDefault="00BE5C8B">
      <w:pPr>
        <w:adjustRightInd/>
        <w:spacing w:line="240" w:lineRule="auto"/>
        <w:ind w:firstLine="480"/>
        <w:rPr>
          <w:rFonts w:ascii="Times New Roman" w:hAnsi="Times New Roman"/>
        </w:rPr>
      </w:pPr>
      <w:proofErr w:type="spellStart"/>
      <w:r>
        <w:rPr>
          <w:rFonts w:ascii="Times New Roman" w:hAnsi="Times New Roman"/>
        </w:rPr>
        <w:t>S</w:t>
      </w:r>
      <w:r>
        <w:rPr>
          <w:rFonts w:ascii="Times New Roman" w:hAnsi="Times New Roman"/>
          <w:vertAlign w:val="subscript"/>
        </w:rPr>
        <w:t>ij</w:t>
      </w:r>
      <w:proofErr w:type="spellEnd"/>
      <w:r w:rsidR="00F73286">
        <w:rPr>
          <w:rFonts w:ascii="Times New Roman" w:hAnsi="Times New Roman"/>
          <w:vertAlign w:val="subscript"/>
        </w:rPr>
        <w:t xml:space="preserve">   </w:t>
      </w:r>
      <w:r w:rsidR="00F73286">
        <w:rPr>
          <w:rFonts w:ascii="Times New Roman" w:hAnsi="Times New Roman" w:hint="eastAsia"/>
        </w:rPr>
        <w:t>——</w:t>
      </w:r>
      <w:r>
        <w:rPr>
          <w:rFonts w:ascii="Times New Roman" w:hAnsi="Times New Roman" w:hint="eastAsia"/>
          <w:szCs w:val="24"/>
        </w:rPr>
        <w:t>高等学校</w:t>
      </w:r>
      <w:r>
        <w:rPr>
          <w:rFonts w:ascii="Times New Roman" w:hAnsi="Times New Roman" w:hint="eastAsia"/>
        </w:rPr>
        <w:t>第</w:t>
      </w:r>
      <w:proofErr w:type="spellStart"/>
      <w:r>
        <w:rPr>
          <w:rFonts w:ascii="Times New Roman" w:hAnsi="Times New Roman"/>
        </w:rPr>
        <w:t>i</w:t>
      </w:r>
      <w:proofErr w:type="spellEnd"/>
      <w:proofErr w:type="gramStart"/>
      <w:r>
        <w:rPr>
          <w:rFonts w:ascii="Times New Roman" w:hAnsi="Times New Roman" w:hint="eastAsia"/>
        </w:rPr>
        <w:t>个</w:t>
      </w:r>
      <w:proofErr w:type="gramEnd"/>
      <w:r>
        <w:rPr>
          <w:rFonts w:ascii="Times New Roman" w:hAnsi="Times New Roman" w:hint="eastAsia"/>
        </w:rPr>
        <w:t>清洁生产一级指标对应的第</w:t>
      </w:r>
      <w:r>
        <w:rPr>
          <w:rFonts w:ascii="Times New Roman" w:hAnsi="Times New Roman"/>
        </w:rPr>
        <w:t>j</w:t>
      </w:r>
      <w:proofErr w:type="gramStart"/>
      <w:r>
        <w:rPr>
          <w:rFonts w:ascii="Times New Roman" w:hAnsi="Times New Roman" w:hint="eastAsia"/>
        </w:rPr>
        <w:t>个</w:t>
      </w:r>
      <w:proofErr w:type="gramEnd"/>
      <w:r>
        <w:rPr>
          <w:rFonts w:ascii="Times New Roman" w:hAnsi="Times New Roman" w:hint="eastAsia"/>
        </w:rPr>
        <w:t>二级指标的权重值，具体数值见表</w:t>
      </w:r>
      <w:r>
        <w:rPr>
          <w:rFonts w:ascii="Times New Roman" w:hAnsi="Times New Roman"/>
        </w:rPr>
        <w:t>1</w:t>
      </w:r>
      <w:r>
        <w:rPr>
          <w:rFonts w:ascii="Times New Roman" w:hAnsi="Times New Roman" w:hint="eastAsia"/>
        </w:rPr>
        <w:t>；</w:t>
      </w:r>
    </w:p>
    <w:p w14:paraId="3828E335" w14:textId="511F0722" w:rsidR="00926925" w:rsidRDefault="00BE5C8B">
      <w:pPr>
        <w:adjustRightInd/>
        <w:spacing w:line="240" w:lineRule="auto"/>
        <w:ind w:firstLine="480"/>
        <w:rPr>
          <w:rFonts w:ascii="Times New Roman" w:hAnsi="Times New Roman"/>
        </w:rPr>
      </w:pPr>
      <w:proofErr w:type="spellStart"/>
      <w:r>
        <w:rPr>
          <w:rFonts w:ascii="Times New Roman" w:hAnsi="Times New Roman"/>
          <w:i/>
          <w:szCs w:val="24"/>
        </w:rPr>
        <w:t>S</w:t>
      </w:r>
      <w:r>
        <w:rPr>
          <w:rFonts w:ascii="Times New Roman" w:hAnsi="Times New Roman"/>
          <w:szCs w:val="24"/>
          <w:vertAlign w:val="subscript"/>
        </w:rPr>
        <w:t>ij</w:t>
      </w:r>
      <w:proofErr w:type="spellEnd"/>
      <w:r>
        <w:rPr>
          <w:rFonts w:ascii="Times New Roman" w:hAnsi="Times New Roman" w:hint="eastAsia"/>
          <w:szCs w:val="24"/>
        </w:rPr>
        <w:t>＇</w:t>
      </w:r>
      <w:r w:rsidR="00F73286">
        <w:rPr>
          <w:rFonts w:ascii="Times New Roman" w:hAnsi="Times New Roman" w:hint="eastAsia"/>
        </w:rPr>
        <w:t>——</w:t>
      </w:r>
      <w:r>
        <w:rPr>
          <w:rFonts w:ascii="Times New Roman" w:hAnsi="Times New Roman" w:hint="eastAsia"/>
          <w:szCs w:val="24"/>
        </w:rPr>
        <w:t>高等学校</w:t>
      </w:r>
      <w:r>
        <w:rPr>
          <w:rFonts w:ascii="Times New Roman" w:hAnsi="Times New Roman" w:hint="eastAsia"/>
        </w:rPr>
        <w:t>第</w:t>
      </w:r>
      <w:proofErr w:type="spellStart"/>
      <w:r>
        <w:rPr>
          <w:rFonts w:ascii="Times New Roman" w:hAnsi="Times New Roman"/>
        </w:rPr>
        <w:t>i</w:t>
      </w:r>
      <w:proofErr w:type="spellEnd"/>
      <w:proofErr w:type="gramStart"/>
      <w:r>
        <w:rPr>
          <w:rFonts w:ascii="Times New Roman" w:hAnsi="Times New Roman" w:hint="eastAsia"/>
        </w:rPr>
        <w:t>个</w:t>
      </w:r>
      <w:proofErr w:type="gramEnd"/>
      <w:r>
        <w:rPr>
          <w:rFonts w:ascii="Times New Roman" w:hAnsi="Times New Roman" w:hint="eastAsia"/>
        </w:rPr>
        <w:t>清洁生产一级指标对应的第</w:t>
      </w:r>
      <w:r>
        <w:rPr>
          <w:rFonts w:ascii="Times New Roman" w:hAnsi="Times New Roman"/>
        </w:rPr>
        <w:t>j</w:t>
      </w:r>
      <w:proofErr w:type="gramStart"/>
      <w:r>
        <w:rPr>
          <w:rFonts w:ascii="Times New Roman" w:hAnsi="Times New Roman" w:hint="eastAsia"/>
        </w:rPr>
        <w:t>个</w:t>
      </w:r>
      <w:proofErr w:type="gramEnd"/>
      <w:r>
        <w:rPr>
          <w:rFonts w:ascii="Times New Roman" w:hAnsi="Times New Roman" w:hint="eastAsia"/>
        </w:rPr>
        <w:t>二级指标的修正后权重值。</w:t>
      </w:r>
    </w:p>
    <w:p w14:paraId="13A12BB1" w14:textId="2FD56FF8" w:rsidR="00926925" w:rsidRDefault="00F73286">
      <w:pPr>
        <w:adjustRightInd/>
        <w:spacing w:line="240" w:lineRule="auto"/>
        <w:ind w:firstLine="480"/>
        <w:rPr>
          <w:rFonts w:ascii="Times New Roman" w:hAnsi="Times New Roman"/>
        </w:rPr>
      </w:pPr>
      <w:r>
        <w:rPr>
          <w:rFonts w:ascii="Times New Roman" w:hAnsi="Times New Roman"/>
          <w:i/>
          <w:szCs w:val="24"/>
        </w:rPr>
        <w:t xml:space="preserve">M  </w:t>
      </w:r>
      <w:r>
        <w:rPr>
          <w:rFonts w:ascii="Times New Roman" w:hAnsi="Times New Roman" w:hint="eastAsia"/>
        </w:rPr>
        <w:t>——</w:t>
      </w:r>
      <w:r w:rsidR="00BE5C8B">
        <w:rPr>
          <w:rFonts w:ascii="Times New Roman" w:hAnsi="Times New Roman" w:hint="eastAsia"/>
          <w:szCs w:val="24"/>
        </w:rPr>
        <w:t>高等学校</w:t>
      </w:r>
      <w:r w:rsidR="00BE5C8B">
        <w:rPr>
          <w:rFonts w:ascii="Times New Roman" w:hAnsi="Times New Roman" w:hint="eastAsia"/>
        </w:rPr>
        <w:t>实际参与第</w:t>
      </w:r>
      <w:proofErr w:type="spellStart"/>
      <w:r w:rsidR="00BE5C8B">
        <w:rPr>
          <w:rFonts w:ascii="Times New Roman" w:hAnsi="Times New Roman"/>
        </w:rPr>
        <w:t>i</w:t>
      </w:r>
      <w:proofErr w:type="spellEnd"/>
      <w:r w:rsidR="00BE5C8B">
        <w:rPr>
          <w:rFonts w:ascii="Times New Roman" w:hAnsi="Times New Roman" w:hint="eastAsia"/>
        </w:rPr>
        <w:t>项一级指标评价考核的二级指标数量；</w:t>
      </w:r>
    </w:p>
    <w:p w14:paraId="2915EB10" w14:textId="23FF685D" w:rsidR="00926925" w:rsidRDefault="00BE5C8B">
      <w:pPr>
        <w:adjustRightInd/>
        <w:spacing w:line="240" w:lineRule="auto"/>
        <w:ind w:firstLine="480"/>
        <w:rPr>
          <w:rFonts w:ascii="Times New Roman" w:hAnsi="Times New Roman"/>
        </w:rPr>
      </w:pPr>
      <w:r>
        <w:rPr>
          <w:rFonts w:ascii="Times New Roman" w:hAnsi="Times New Roman" w:hint="eastAsia"/>
        </w:rPr>
        <w:t>ω</w:t>
      </w:r>
      <w:proofErr w:type="spellStart"/>
      <w:r>
        <w:rPr>
          <w:rFonts w:ascii="Times New Roman" w:hAnsi="Times New Roman"/>
          <w:vertAlign w:val="subscript"/>
        </w:rPr>
        <w:t>i</w:t>
      </w:r>
      <w:proofErr w:type="spellEnd"/>
      <w:r w:rsidR="00F73286">
        <w:rPr>
          <w:rFonts w:ascii="Times New Roman" w:hAnsi="Times New Roman"/>
          <w:vertAlign w:val="subscript"/>
        </w:rPr>
        <w:t xml:space="preserve">  </w:t>
      </w:r>
      <w:r w:rsidR="00F73286">
        <w:rPr>
          <w:rFonts w:ascii="Times New Roman" w:hAnsi="Times New Roman" w:hint="eastAsia"/>
        </w:rPr>
        <w:t>——</w:t>
      </w:r>
      <w:r>
        <w:rPr>
          <w:rFonts w:ascii="Times New Roman" w:hAnsi="Times New Roman" w:hint="eastAsia"/>
        </w:rPr>
        <w:t>第</w:t>
      </w:r>
      <w:proofErr w:type="spellStart"/>
      <w:r>
        <w:rPr>
          <w:rFonts w:ascii="Times New Roman" w:hAnsi="Times New Roman"/>
        </w:rPr>
        <w:t>i</w:t>
      </w:r>
      <w:proofErr w:type="spellEnd"/>
      <w:r>
        <w:rPr>
          <w:rFonts w:ascii="Times New Roman" w:hAnsi="Times New Roman" w:hint="eastAsia"/>
        </w:rPr>
        <w:t>项一级指标权重值。</w:t>
      </w:r>
    </w:p>
    <w:p w14:paraId="48E77C69" w14:textId="4AA66B33" w:rsidR="00926925" w:rsidRDefault="00BE5C8B" w:rsidP="00F73286">
      <w:pPr>
        <w:pStyle w:val="afffa"/>
        <w:spacing w:before="156" w:after="156"/>
        <w:rPr>
          <w:noProof/>
        </w:rPr>
      </w:pPr>
      <w:bookmarkStart w:id="158" w:name="_Toc104887062"/>
      <w:r>
        <w:rPr>
          <w:rFonts w:hint="eastAsia"/>
          <w:noProof/>
        </w:rPr>
        <w:t>清洁生产等级的确定</w:t>
      </w:r>
      <w:bookmarkEnd w:id="158"/>
    </w:p>
    <w:p w14:paraId="739C9970" w14:textId="77777777" w:rsidR="00926925" w:rsidRDefault="00BE5C8B" w:rsidP="00F73286">
      <w:pPr>
        <w:pStyle w:val="afffffa"/>
        <w:ind w:firstLine="420"/>
      </w:pPr>
      <w:r>
        <w:t>本评价指标体系将</w:t>
      </w:r>
      <w:r>
        <w:rPr>
          <w:rFonts w:hint="eastAsia"/>
        </w:rPr>
        <w:t>高等学校</w:t>
      </w:r>
      <w:r>
        <w:t>清洁生产水平划分为</w:t>
      </w:r>
      <w:r>
        <w:rPr>
          <w:rFonts w:hint="eastAsia"/>
        </w:rPr>
        <w:t>四</w:t>
      </w:r>
      <w:r>
        <w:t>级，</w:t>
      </w:r>
      <w:r>
        <w:rPr>
          <w:rFonts w:hint="eastAsia"/>
        </w:rPr>
        <w:t>Ⅰ级为清洁生产领先水平；Ⅱ级为清洁生产先进水平；Ⅲ级为清洁生产一般水平。</w:t>
      </w:r>
    </w:p>
    <w:p w14:paraId="59B760F6" w14:textId="59E2E806" w:rsidR="00926925" w:rsidRDefault="00BE5C8B" w:rsidP="00F73286">
      <w:pPr>
        <w:pStyle w:val="afff"/>
        <w:spacing w:before="156" w:after="156"/>
      </w:pPr>
      <w:r>
        <w:rPr>
          <w:rFonts w:hint="eastAsia"/>
        </w:rPr>
        <w:t>高等院校</w:t>
      </w:r>
      <w:r>
        <w:t>清洁生产等级与综合评价指标值</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9"/>
        <w:gridCol w:w="6325"/>
      </w:tblGrid>
      <w:tr w:rsidR="00926925" w:rsidRPr="00F73286" w14:paraId="72410984" w14:textId="77777777" w:rsidTr="00F73286">
        <w:trPr>
          <w:jc w:val="center"/>
        </w:trPr>
        <w:tc>
          <w:tcPr>
            <w:tcW w:w="1612" w:type="pct"/>
            <w:tcBorders>
              <w:top w:val="single" w:sz="8" w:space="0" w:color="auto"/>
              <w:bottom w:val="single" w:sz="8" w:space="0" w:color="auto"/>
            </w:tcBorders>
            <w:shd w:val="clear" w:color="auto" w:fill="auto"/>
            <w:vAlign w:val="center"/>
          </w:tcPr>
          <w:p w14:paraId="6B0FA032" w14:textId="77777777" w:rsidR="00926925" w:rsidRPr="00F73286" w:rsidRDefault="00BE5C8B" w:rsidP="00F73286">
            <w:pPr>
              <w:widowControl/>
              <w:adjustRightInd/>
              <w:spacing w:line="240" w:lineRule="auto"/>
              <w:jc w:val="center"/>
              <w:rPr>
                <w:rFonts w:ascii="Times New Roman" w:hAnsi="Times New Roman"/>
                <w:bCs/>
                <w:kern w:val="0"/>
                <w:sz w:val="18"/>
                <w:szCs w:val="18"/>
              </w:rPr>
            </w:pPr>
            <w:r w:rsidRPr="00F73286">
              <w:rPr>
                <w:rFonts w:ascii="Times New Roman" w:hAnsi="Times New Roman"/>
                <w:bCs/>
                <w:kern w:val="0"/>
                <w:sz w:val="18"/>
                <w:szCs w:val="18"/>
              </w:rPr>
              <w:t>清洁生产等级</w:t>
            </w:r>
          </w:p>
        </w:tc>
        <w:tc>
          <w:tcPr>
            <w:tcW w:w="3388" w:type="pct"/>
            <w:tcBorders>
              <w:top w:val="single" w:sz="8" w:space="0" w:color="auto"/>
              <w:bottom w:val="single" w:sz="8" w:space="0" w:color="auto"/>
            </w:tcBorders>
            <w:shd w:val="clear" w:color="auto" w:fill="auto"/>
            <w:vAlign w:val="center"/>
          </w:tcPr>
          <w:p w14:paraId="51818E68" w14:textId="77777777" w:rsidR="00926925" w:rsidRPr="00F73286" w:rsidRDefault="00BE5C8B" w:rsidP="00F73286">
            <w:pPr>
              <w:widowControl/>
              <w:adjustRightInd/>
              <w:spacing w:line="240" w:lineRule="auto"/>
              <w:jc w:val="center"/>
              <w:rPr>
                <w:rFonts w:ascii="Times New Roman" w:hAnsi="Times New Roman"/>
                <w:bCs/>
                <w:kern w:val="0"/>
                <w:sz w:val="18"/>
                <w:szCs w:val="18"/>
              </w:rPr>
            </w:pPr>
            <w:r w:rsidRPr="00F73286">
              <w:rPr>
                <w:rFonts w:ascii="Times New Roman" w:hAnsi="Times New Roman"/>
                <w:bCs/>
                <w:kern w:val="0"/>
                <w:sz w:val="18"/>
                <w:szCs w:val="18"/>
              </w:rPr>
              <w:t>清洁生产综合评价指数</w:t>
            </w:r>
          </w:p>
        </w:tc>
      </w:tr>
      <w:tr w:rsidR="00926925" w:rsidRPr="00F73286" w14:paraId="1F6999FE" w14:textId="77777777" w:rsidTr="00F73286">
        <w:trPr>
          <w:jc w:val="center"/>
        </w:trPr>
        <w:tc>
          <w:tcPr>
            <w:tcW w:w="1612" w:type="pct"/>
            <w:tcBorders>
              <w:top w:val="single" w:sz="8" w:space="0" w:color="auto"/>
            </w:tcBorders>
            <w:shd w:val="clear" w:color="auto" w:fill="auto"/>
            <w:vAlign w:val="center"/>
          </w:tcPr>
          <w:p w14:paraId="4416EFB5" w14:textId="77777777" w:rsidR="00926925" w:rsidRPr="00F73286" w:rsidRDefault="00BE5C8B" w:rsidP="00F73286">
            <w:pPr>
              <w:widowControl/>
              <w:adjustRightInd/>
              <w:spacing w:line="240" w:lineRule="auto"/>
              <w:jc w:val="center"/>
              <w:rPr>
                <w:rFonts w:ascii="Times New Roman" w:hAnsi="Times New Roman"/>
                <w:bCs/>
                <w:kern w:val="0"/>
                <w:sz w:val="18"/>
                <w:szCs w:val="18"/>
              </w:rPr>
            </w:pPr>
            <w:r w:rsidRPr="00F73286">
              <w:rPr>
                <w:rFonts w:ascii="Times New Roman" w:hAnsi="Times New Roman"/>
                <w:bCs/>
                <w:kern w:val="0"/>
                <w:sz w:val="18"/>
                <w:szCs w:val="18"/>
              </w:rPr>
              <w:t>一级</w:t>
            </w:r>
            <w:r w:rsidRPr="00F73286">
              <w:rPr>
                <w:rFonts w:ascii="Times New Roman" w:hAnsi="Times New Roman"/>
                <w:bCs/>
                <w:kern w:val="0"/>
                <w:sz w:val="18"/>
                <w:szCs w:val="18"/>
              </w:rPr>
              <w:t xml:space="preserve"> </w:t>
            </w:r>
            <w:r w:rsidRPr="00F73286">
              <w:rPr>
                <w:rFonts w:ascii="Times New Roman" w:hAnsi="Times New Roman"/>
                <w:bCs/>
                <w:kern w:val="0"/>
                <w:sz w:val="18"/>
                <w:szCs w:val="18"/>
              </w:rPr>
              <w:t>清洁生产领先水平</w:t>
            </w:r>
          </w:p>
        </w:tc>
        <w:tc>
          <w:tcPr>
            <w:tcW w:w="3388" w:type="pct"/>
            <w:tcBorders>
              <w:top w:val="single" w:sz="8" w:space="0" w:color="auto"/>
            </w:tcBorders>
            <w:shd w:val="clear" w:color="auto" w:fill="auto"/>
            <w:vAlign w:val="center"/>
          </w:tcPr>
          <w:p w14:paraId="3EF6DC2E" w14:textId="77777777" w:rsidR="00926925" w:rsidRPr="00F73286" w:rsidRDefault="00BE5C8B" w:rsidP="00F73286">
            <w:pPr>
              <w:widowControl/>
              <w:adjustRightInd/>
              <w:spacing w:line="240" w:lineRule="auto"/>
              <w:jc w:val="center"/>
              <w:rPr>
                <w:rFonts w:ascii="Times New Roman" w:hAnsi="Times New Roman"/>
                <w:bCs/>
                <w:kern w:val="0"/>
                <w:sz w:val="18"/>
                <w:szCs w:val="18"/>
              </w:rPr>
            </w:pPr>
            <w:r w:rsidRPr="00F73286">
              <w:rPr>
                <w:rFonts w:ascii="Times New Roman" w:hAnsi="Times New Roman"/>
                <w:bCs/>
                <w:kern w:val="0"/>
                <w:sz w:val="18"/>
                <w:szCs w:val="18"/>
              </w:rPr>
              <w:t>P≥90</w:t>
            </w:r>
            <w:r w:rsidRPr="00F73286">
              <w:rPr>
                <w:rFonts w:ascii="Times New Roman" w:hAnsi="Times New Roman" w:hint="eastAsia"/>
                <w:bCs/>
                <w:kern w:val="0"/>
                <w:sz w:val="18"/>
                <w:szCs w:val="18"/>
              </w:rPr>
              <w:t>，且限定性指标全部满足</w:t>
            </w:r>
            <w:r w:rsidRPr="00F73286">
              <w:rPr>
                <w:rFonts w:ascii="Times New Roman" w:hAnsi="Times New Roman"/>
                <w:bCs/>
                <w:kern w:val="0"/>
                <w:sz w:val="18"/>
                <w:szCs w:val="18"/>
              </w:rPr>
              <w:t>I</w:t>
            </w:r>
            <w:r w:rsidRPr="00F73286">
              <w:rPr>
                <w:rFonts w:ascii="Times New Roman" w:hAnsi="Times New Roman" w:hint="eastAsia"/>
                <w:bCs/>
                <w:kern w:val="0"/>
                <w:sz w:val="18"/>
                <w:szCs w:val="18"/>
              </w:rPr>
              <w:t>级基准值要求</w:t>
            </w:r>
          </w:p>
        </w:tc>
      </w:tr>
      <w:tr w:rsidR="00926925" w:rsidRPr="00F73286" w14:paraId="55D17B8B" w14:textId="77777777" w:rsidTr="00F73286">
        <w:trPr>
          <w:jc w:val="center"/>
        </w:trPr>
        <w:tc>
          <w:tcPr>
            <w:tcW w:w="1612" w:type="pct"/>
            <w:shd w:val="clear" w:color="auto" w:fill="auto"/>
            <w:vAlign w:val="center"/>
          </w:tcPr>
          <w:p w14:paraId="3145717A" w14:textId="77777777" w:rsidR="00926925" w:rsidRPr="00F73286" w:rsidRDefault="00BE5C8B" w:rsidP="00F73286">
            <w:pPr>
              <w:widowControl/>
              <w:adjustRightInd/>
              <w:spacing w:line="240" w:lineRule="auto"/>
              <w:jc w:val="center"/>
              <w:rPr>
                <w:rFonts w:ascii="Times New Roman" w:hAnsi="Times New Roman"/>
                <w:bCs/>
                <w:kern w:val="0"/>
                <w:sz w:val="18"/>
                <w:szCs w:val="18"/>
              </w:rPr>
            </w:pPr>
            <w:r w:rsidRPr="00F73286">
              <w:rPr>
                <w:rFonts w:ascii="Times New Roman" w:hAnsi="Times New Roman"/>
                <w:bCs/>
                <w:kern w:val="0"/>
                <w:sz w:val="18"/>
                <w:szCs w:val="18"/>
              </w:rPr>
              <w:t>二级</w:t>
            </w:r>
            <w:r w:rsidRPr="00F73286">
              <w:rPr>
                <w:rFonts w:ascii="Times New Roman" w:hAnsi="Times New Roman"/>
                <w:bCs/>
                <w:kern w:val="0"/>
                <w:sz w:val="18"/>
                <w:szCs w:val="18"/>
              </w:rPr>
              <w:t xml:space="preserve"> </w:t>
            </w:r>
            <w:r w:rsidRPr="00F73286">
              <w:rPr>
                <w:rFonts w:ascii="Times New Roman" w:hAnsi="Times New Roman"/>
                <w:bCs/>
                <w:kern w:val="0"/>
                <w:sz w:val="18"/>
                <w:szCs w:val="18"/>
              </w:rPr>
              <w:t>清洁生产先进水平</w:t>
            </w:r>
          </w:p>
        </w:tc>
        <w:tc>
          <w:tcPr>
            <w:tcW w:w="3388" w:type="pct"/>
            <w:shd w:val="clear" w:color="auto" w:fill="auto"/>
            <w:vAlign w:val="center"/>
          </w:tcPr>
          <w:p w14:paraId="501F24BE" w14:textId="77777777" w:rsidR="00926925" w:rsidRPr="00F73286" w:rsidRDefault="00BE5C8B" w:rsidP="00F73286">
            <w:pPr>
              <w:widowControl/>
              <w:adjustRightInd/>
              <w:spacing w:line="240" w:lineRule="auto"/>
              <w:jc w:val="center"/>
              <w:rPr>
                <w:rFonts w:ascii="Times New Roman" w:hAnsi="Times New Roman"/>
                <w:bCs/>
                <w:kern w:val="0"/>
                <w:sz w:val="18"/>
                <w:szCs w:val="18"/>
              </w:rPr>
            </w:pPr>
            <w:r w:rsidRPr="00F73286">
              <w:rPr>
                <w:rFonts w:ascii="Times New Roman" w:hAnsi="Times New Roman"/>
                <w:bCs/>
                <w:kern w:val="0"/>
                <w:sz w:val="18"/>
                <w:szCs w:val="18"/>
              </w:rPr>
              <w:t>80≤P</w:t>
            </w:r>
            <w:r w:rsidRPr="00F73286">
              <w:rPr>
                <w:rFonts w:ascii="Times New Roman" w:hAnsi="Times New Roman"/>
                <w:bCs/>
                <w:kern w:val="0"/>
                <w:sz w:val="18"/>
                <w:szCs w:val="18"/>
              </w:rPr>
              <w:t>＜</w:t>
            </w:r>
            <w:r w:rsidRPr="00F73286">
              <w:rPr>
                <w:rFonts w:ascii="Times New Roman" w:hAnsi="Times New Roman"/>
                <w:bCs/>
                <w:kern w:val="0"/>
                <w:sz w:val="18"/>
                <w:szCs w:val="18"/>
              </w:rPr>
              <w:t>90</w:t>
            </w:r>
            <w:r w:rsidRPr="00F73286">
              <w:rPr>
                <w:rFonts w:ascii="Times New Roman" w:hAnsi="Times New Roman" w:hint="eastAsia"/>
                <w:bCs/>
                <w:kern w:val="0"/>
                <w:sz w:val="18"/>
                <w:szCs w:val="18"/>
              </w:rPr>
              <w:t>，且限定性指标全部满足</w:t>
            </w:r>
            <w:r w:rsidRPr="00F73286">
              <w:rPr>
                <w:rFonts w:ascii="Times New Roman" w:hAnsi="Times New Roman"/>
                <w:bCs/>
                <w:kern w:val="0"/>
                <w:sz w:val="18"/>
                <w:szCs w:val="18"/>
              </w:rPr>
              <w:t>II</w:t>
            </w:r>
            <w:r w:rsidRPr="00F73286">
              <w:rPr>
                <w:rFonts w:ascii="Times New Roman" w:hAnsi="Times New Roman" w:hint="eastAsia"/>
                <w:bCs/>
                <w:kern w:val="0"/>
                <w:sz w:val="18"/>
                <w:szCs w:val="18"/>
              </w:rPr>
              <w:t>级基准值要求及以上</w:t>
            </w:r>
          </w:p>
        </w:tc>
      </w:tr>
      <w:tr w:rsidR="00926925" w:rsidRPr="00F73286" w14:paraId="4E0E5DE1" w14:textId="77777777" w:rsidTr="00F73286">
        <w:trPr>
          <w:jc w:val="center"/>
        </w:trPr>
        <w:tc>
          <w:tcPr>
            <w:tcW w:w="1612" w:type="pct"/>
            <w:shd w:val="clear" w:color="auto" w:fill="auto"/>
            <w:vAlign w:val="center"/>
          </w:tcPr>
          <w:p w14:paraId="607D5A43" w14:textId="77777777" w:rsidR="00926925" w:rsidRPr="00F73286" w:rsidRDefault="00BE5C8B" w:rsidP="00F73286">
            <w:pPr>
              <w:widowControl/>
              <w:adjustRightInd/>
              <w:spacing w:line="240" w:lineRule="auto"/>
              <w:jc w:val="center"/>
              <w:rPr>
                <w:rFonts w:ascii="Times New Roman" w:hAnsi="Times New Roman"/>
                <w:bCs/>
                <w:kern w:val="0"/>
                <w:sz w:val="18"/>
                <w:szCs w:val="18"/>
              </w:rPr>
            </w:pPr>
            <w:r w:rsidRPr="00F73286">
              <w:rPr>
                <w:rFonts w:ascii="Times New Roman" w:hAnsi="Times New Roman"/>
                <w:bCs/>
                <w:kern w:val="0"/>
                <w:sz w:val="18"/>
                <w:szCs w:val="18"/>
              </w:rPr>
              <w:t>三级</w:t>
            </w:r>
            <w:r w:rsidRPr="00F73286">
              <w:rPr>
                <w:rFonts w:ascii="Times New Roman" w:hAnsi="Times New Roman"/>
                <w:bCs/>
                <w:kern w:val="0"/>
                <w:sz w:val="18"/>
                <w:szCs w:val="18"/>
              </w:rPr>
              <w:t xml:space="preserve"> </w:t>
            </w:r>
            <w:r w:rsidRPr="00F73286">
              <w:rPr>
                <w:rFonts w:ascii="Times New Roman" w:hAnsi="Times New Roman" w:hint="eastAsia"/>
                <w:bCs/>
                <w:kern w:val="0"/>
                <w:sz w:val="18"/>
                <w:szCs w:val="18"/>
              </w:rPr>
              <w:t>一般水平</w:t>
            </w:r>
            <w:r w:rsidRPr="00F73286">
              <w:rPr>
                <w:rFonts w:ascii="Times New Roman" w:hAnsi="Times New Roman"/>
                <w:bCs/>
                <w:kern w:val="0"/>
                <w:sz w:val="18"/>
                <w:szCs w:val="18"/>
              </w:rPr>
              <w:t>清洁生产</w:t>
            </w:r>
          </w:p>
        </w:tc>
        <w:tc>
          <w:tcPr>
            <w:tcW w:w="3388" w:type="pct"/>
            <w:shd w:val="clear" w:color="auto" w:fill="auto"/>
            <w:vAlign w:val="center"/>
          </w:tcPr>
          <w:p w14:paraId="43FCA337" w14:textId="77777777" w:rsidR="00926925" w:rsidRPr="00F73286" w:rsidRDefault="00BE5C8B" w:rsidP="00F73286">
            <w:pPr>
              <w:widowControl/>
              <w:adjustRightInd/>
              <w:spacing w:line="240" w:lineRule="auto"/>
              <w:jc w:val="center"/>
              <w:rPr>
                <w:rFonts w:ascii="Times New Roman" w:hAnsi="Times New Roman"/>
                <w:bCs/>
                <w:kern w:val="0"/>
                <w:sz w:val="18"/>
                <w:szCs w:val="18"/>
              </w:rPr>
            </w:pPr>
            <w:r w:rsidRPr="00F73286">
              <w:rPr>
                <w:rFonts w:ascii="Times New Roman" w:hAnsi="Times New Roman"/>
                <w:bCs/>
                <w:kern w:val="0"/>
                <w:sz w:val="18"/>
                <w:szCs w:val="18"/>
              </w:rPr>
              <w:t>70≤P</w:t>
            </w:r>
            <w:r w:rsidRPr="00F73286">
              <w:rPr>
                <w:rFonts w:ascii="Times New Roman" w:hAnsi="Times New Roman"/>
                <w:bCs/>
                <w:kern w:val="0"/>
                <w:sz w:val="18"/>
                <w:szCs w:val="18"/>
              </w:rPr>
              <w:t>＜</w:t>
            </w:r>
            <w:r w:rsidRPr="00F73286">
              <w:rPr>
                <w:rFonts w:ascii="Times New Roman" w:hAnsi="Times New Roman"/>
                <w:bCs/>
                <w:kern w:val="0"/>
                <w:sz w:val="18"/>
                <w:szCs w:val="18"/>
              </w:rPr>
              <w:t>80</w:t>
            </w:r>
            <w:r w:rsidRPr="00F73286">
              <w:rPr>
                <w:rFonts w:ascii="Times New Roman" w:hAnsi="Times New Roman" w:hint="eastAsia"/>
                <w:bCs/>
                <w:kern w:val="0"/>
                <w:sz w:val="18"/>
                <w:szCs w:val="18"/>
              </w:rPr>
              <w:t>，且限定性指标全部满足</w:t>
            </w:r>
            <w:r w:rsidRPr="00F73286">
              <w:rPr>
                <w:rFonts w:ascii="Times New Roman" w:hAnsi="Times New Roman"/>
                <w:bCs/>
                <w:kern w:val="0"/>
                <w:sz w:val="18"/>
                <w:szCs w:val="18"/>
              </w:rPr>
              <w:t>III</w:t>
            </w:r>
            <w:r w:rsidRPr="00F73286">
              <w:rPr>
                <w:rFonts w:ascii="Times New Roman" w:hAnsi="Times New Roman" w:hint="eastAsia"/>
                <w:bCs/>
                <w:kern w:val="0"/>
                <w:sz w:val="18"/>
                <w:szCs w:val="18"/>
              </w:rPr>
              <w:t>级基准值要求及以上</w:t>
            </w:r>
          </w:p>
        </w:tc>
      </w:tr>
      <w:bookmarkEnd w:id="156"/>
    </w:tbl>
    <w:p w14:paraId="183465F8" w14:textId="77777777" w:rsidR="00926925" w:rsidRDefault="00926925">
      <w:pPr>
        <w:adjustRightInd/>
        <w:spacing w:line="240" w:lineRule="auto"/>
        <w:ind w:firstLineChars="200" w:firstLine="420"/>
        <w:jc w:val="center"/>
        <w:rPr>
          <w:rFonts w:ascii="Times New Roman" w:eastAsia="黑体" w:hAnsi="Times New Roman"/>
          <w:szCs w:val="24"/>
        </w:rPr>
      </w:pPr>
    </w:p>
    <w:p w14:paraId="2D389DC8" w14:textId="77777777" w:rsidR="00926925" w:rsidRDefault="00BE5C8B" w:rsidP="00F73286">
      <w:pPr>
        <w:pStyle w:val="afff9"/>
        <w:spacing w:before="312" w:after="312"/>
      </w:pPr>
      <w:bookmarkStart w:id="159" w:name="_Toc421780996"/>
      <w:bookmarkStart w:id="160" w:name="_Toc430873040"/>
      <w:bookmarkStart w:id="161" w:name="_Toc430873074"/>
      <w:bookmarkStart w:id="162" w:name="_Toc104887063"/>
      <w:r>
        <w:lastRenderedPageBreak/>
        <w:t>指标</w:t>
      </w:r>
      <w:r>
        <w:rPr>
          <w:rFonts w:hint="eastAsia"/>
        </w:rPr>
        <w:t>计算与数据</w:t>
      </w:r>
      <w:bookmarkEnd w:id="159"/>
      <w:bookmarkEnd w:id="160"/>
      <w:bookmarkEnd w:id="161"/>
      <w:r>
        <w:rPr>
          <w:rFonts w:hint="eastAsia"/>
        </w:rPr>
        <w:t>来源</w:t>
      </w:r>
      <w:bookmarkEnd w:id="162"/>
    </w:p>
    <w:p w14:paraId="7009CE75" w14:textId="6A3DEA12" w:rsidR="00926925" w:rsidRDefault="00BE5C8B" w:rsidP="00F73286">
      <w:pPr>
        <w:pStyle w:val="afffa"/>
        <w:spacing w:before="156" w:after="156"/>
        <w:rPr>
          <w:noProof/>
        </w:rPr>
      </w:pPr>
      <w:bookmarkStart w:id="163" w:name="_Toc104887064"/>
      <w:r>
        <w:rPr>
          <w:rFonts w:hint="eastAsia"/>
          <w:noProof/>
        </w:rPr>
        <w:t>指标计算</w:t>
      </w:r>
      <w:bookmarkEnd w:id="163"/>
    </w:p>
    <w:p w14:paraId="43423F50" w14:textId="1859BEF2" w:rsidR="00926925" w:rsidRDefault="00BE5C8B" w:rsidP="00F73286">
      <w:pPr>
        <w:pStyle w:val="afffb"/>
        <w:spacing w:before="156" w:after="156"/>
        <w:rPr>
          <w:noProof/>
        </w:rPr>
      </w:pPr>
      <w:r>
        <w:rPr>
          <w:rFonts w:hint="eastAsia"/>
          <w:noProof/>
        </w:rPr>
        <w:t>生均</w:t>
      </w:r>
      <w:r>
        <w:rPr>
          <w:noProof/>
        </w:rPr>
        <w:t>用电量</w:t>
      </w:r>
    </w:p>
    <w:p w14:paraId="5F83AD9D"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学校生均用电量按公式（</w:t>
      </w:r>
      <w:r>
        <w:rPr>
          <w:rFonts w:ascii="Times New Roman" w:hAnsi="Times New Roman"/>
        </w:rPr>
        <w:t>4</w:t>
      </w:r>
      <w:r>
        <w:rPr>
          <w:rFonts w:ascii="Times New Roman" w:hAnsi="Times New Roman" w:hint="eastAsia"/>
        </w:rPr>
        <w:t>）计算</w:t>
      </w:r>
      <w:r>
        <w:rPr>
          <w:rFonts w:ascii="Times New Roman" w:hAnsi="Times New Roman"/>
        </w:rPr>
        <w:t>：</w:t>
      </w:r>
    </w:p>
    <w:p w14:paraId="59A839CC" w14:textId="77777777" w:rsidR="00926925" w:rsidRDefault="00C37858">
      <w:pPr>
        <w:adjustRightInd/>
        <w:spacing w:beforeLines="50" w:before="156" w:afterLines="50" w:after="156" w:line="240" w:lineRule="auto"/>
        <w:ind w:firstLine="482"/>
        <w:jc w:val="right"/>
        <w:rPr>
          <w:rFonts w:ascii="Times New Roman" w:hAnsi="Times New Roman"/>
        </w:rPr>
      </w:pPr>
      <m:oMath>
        <m:sSub>
          <m:sSubPr>
            <m:ctrlPr>
              <w:rPr>
                <w:rFonts w:ascii="Cambria Math" w:hAnsi="Times New Roman"/>
                <w:i/>
              </w:rPr>
            </m:ctrlPr>
          </m:sSubPr>
          <m:e>
            <m:r>
              <w:rPr>
                <w:rFonts w:ascii="Cambria Math" w:hAnsi="Times New Roman"/>
              </w:rPr>
              <m:t>C</m:t>
            </m:r>
          </m:e>
          <m:sub>
            <m:r>
              <w:rPr>
                <w:rFonts w:ascii="Cambria Math" w:hAnsi="Times New Roman"/>
              </w:rPr>
              <m:t>电</m:t>
            </m:r>
            <m:ctrlPr>
              <w:rPr>
                <w:rFonts w:ascii="Cambria Math" w:hAnsi="Cambria Math"/>
                <w:i/>
              </w:rPr>
            </m:ctrlPr>
          </m:sub>
        </m:sSub>
        <m:r>
          <w:rPr>
            <w:rFonts w:ascii="Cambria Math" w:hAnsi="Times New Roman"/>
          </w:rPr>
          <m:t>=</m:t>
        </m:r>
        <m:sSub>
          <m:sSubPr>
            <m:ctrlPr>
              <w:rPr>
                <w:rFonts w:ascii="Cambria Math" w:hAnsi="Times New Roman"/>
                <w:i/>
              </w:rPr>
            </m:ctrlPr>
          </m:sSubPr>
          <m:e>
            <m:r>
              <w:rPr>
                <w:rFonts w:ascii="Cambria Math" w:hAnsi="Times New Roman"/>
              </w:rPr>
              <m:t>Q</m:t>
            </m:r>
          </m:e>
          <m:sub>
            <m:r>
              <w:rPr>
                <w:rFonts w:ascii="Cambria Math" w:hAnsi="Times New Roman"/>
              </w:rPr>
              <m:t>电</m:t>
            </m:r>
            <m:ctrlPr>
              <w:rPr>
                <w:rFonts w:ascii="Cambria Math" w:hAnsi="Cambria Math"/>
                <w:i/>
              </w:rPr>
            </m:ctrlPr>
          </m:sub>
        </m:sSub>
        <m:r>
          <w:rPr>
            <w:rFonts w:ascii="Cambria Math" w:hAnsi="Times New Roman"/>
          </w:rPr>
          <m:t>/N</m:t>
        </m:r>
      </m:oMath>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proofErr w:type="gramStart"/>
      <w:r w:rsidR="00BE5C8B">
        <w:rPr>
          <w:rFonts w:ascii="Times New Roman" w:hAnsi="Times New Roman" w:hint="eastAsia"/>
        </w:rPr>
        <w:t>.(</w:t>
      </w:r>
      <w:proofErr w:type="gramEnd"/>
      <w:r w:rsidR="00BE5C8B">
        <w:rPr>
          <w:rFonts w:ascii="Times New Roman" w:hAnsi="Times New Roman"/>
        </w:rPr>
        <w:t>4</w:t>
      </w:r>
      <w:r w:rsidR="00BE5C8B">
        <w:rPr>
          <w:rFonts w:ascii="Times New Roman" w:hAnsi="Times New Roman" w:hint="eastAsia"/>
        </w:rPr>
        <w:t>)</w:t>
      </w:r>
    </w:p>
    <w:p w14:paraId="25BE382E"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0D7DF3DD" w14:textId="29076F07" w:rsidR="00926925" w:rsidRDefault="00BE5C8B">
      <w:pPr>
        <w:adjustRightInd/>
        <w:spacing w:line="240" w:lineRule="auto"/>
        <w:ind w:firstLineChars="200" w:firstLine="420"/>
        <w:rPr>
          <w:rFonts w:ascii="Times New Roman" w:hAnsi="Times New Roman"/>
        </w:rPr>
      </w:pPr>
      <w:r>
        <w:rPr>
          <w:rFonts w:ascii="Times New Roman" w:hAnsi="Times New Roman"/>
        </w:rPr>
        <w:t>C</w:t>
      </w:r>
      <w:r>
        <w:rPr>
          <w:rFonts w:ascii="Times New Roman" w:hAnsi="Times New Roman" w:hint="eastAsia"/>
          <w:vertAlign w:val="subscript"/>
        </w:rPr>
        <w:t>电</w:t>
      </w:r>
      <w:r w:rsidR="00F73286">
        <w:rPr>
          <w:rFonts w:ascii="Times New Roman" w:hAnsi="Times New Roman" w:hint="eastAsia"/>
        </w:rPr>
        <w:t>——</w:t>
      </w:r>
      <w:r>
        <w:rPr>
          <w:rFonts w:ascii="Times New Roman" w:hAnsi="Times New Roman" w:hint="eastAsia"/>
        </w:rPr>
        <w:t>生均耗电量</w:t>
      </w:r>
      <w:r>
        <w:rPr>
          <w:rFonts w:ascii="Times New Roman" w:hAnsi="Times New Roman"/>
        </w:rPr>
        <w:t>，单位</w:t>
      </w:r>
      <w:r>
        <w:rPr>
          <w:rFonts w:ascii="Times New Roman" w:hAnsi="Times New Roman" w:hint="eastAsia"/>
        </w:rPr>
        <w:t>为千瓦时每人年</w:t>
      </w:r>
      <w:r>
        <w:rPr>
          <w:rFonts w:ascii="Times New Roman" w:hAnsi="Times New Roman" w:hint="eastAsia"/>
        </w:rPr>
        <w:t>[kWh/(p</w:t>
      </w:r>
      <w:r>
        <w:rPr>
          <w:rFonts w:ascii="Times New Roman" w:hAnsi="Times New Roman"/>
        </w:rPr>
        <w:t>﹒</w:t>
      </w:r>
      <w:r>
        <w:rPr>
          <w:rFonts w:ascii="Times New Roman" w:hAnsi="Times New Roman" w:hint="eastAsia"/>
        </w:rPr>
        <w:t>a)]</w:t>
      </w:r>
      <w:r>
        <w:rPr>
          <w:rFonts w:ascii="Times New Roman" w:hAnsi="Times New Roman" w:hint="eastAsia"/>
        </w:rPr>
        <w:t>；</w:t>
      </w:r>
    </w:p>
    <w:p w14:paraId="34010CC6" w14:textId="2C2C1B3C" w:rsidR="00926925" w:rsidRDefault="00BE5C8B">
      <w:pPr>
        <w:adjustRightInd/>
        <w:spacing w:line="240" w:lineRule="auto"/>
        <w:ind w:firstLineChars="200" w:firstLine="420"/>
        <w:rPr>
          <w:rFonts w:ascii="Times New Roman" w:hAnsi="Times New Roman"/>
        </w:rPr>
      </w:pPr>
      <w:r>
        <w:rPr>
          <w:rFonts w:ascii="Times New Roman" w:hAnsi="Times New Roman"/>
        </w:rPr>
        <w:t>Q</w:t>
      </w:r>
      <w:r>
        <w:rPr>
          <w:rFonts w:ascii="Times New Roman" w:hAnsi="Times New Roman" w:hint="eastAsia"/>
          <w:vertAlign w:val="subscript"/>
        </w:rPr>
        <w:t>电</w:t>
      </w:r>
      <w:r w:rsidR="00F73286">
        <w:rPr>
          <w:rFonts w:ascii="Times New Roman" w:hAnsi="Times New Roman" w:hint="eastAsia"/>
        </w:rPr>
        <w:t>——</w:t>
      </w:r>
      <w:r>
        <w:rPr>
          <w:rFonts w:ascii="Times New Roman" w:hAnsi="Times New Roman"/>
        </w:rPr>
        <w:t>高等</w:t>
      </w:r>
      <w:r>
        <w:rPr>
          <w:rFonts w:ascii="Times New Roman" w:hAnsi="Times New Roman" w:hint="eastAsia"/>
          <w:szCs w:val="24"/>
        </w:rPr>
        <w:t>学校</w:t>
      </w:r>
      <w:r>
        <w:rPr>
          <w:rFonts w:ascii="Times New Roman" w:hAnsi="Times New Roman" w:hint="eastAsia"/>
        </w:rPr>
        <w:t>统计周期</w:t>
      </w:r>
      <w:r>
        <w:rPr>
          <w:rFonts w:ascii="Times New Roman" w:hAnsi="Times New Roman"/>
        </w:rPr>
        <w:t>用</w:t>
      </w:r>
      <w:r>
        <w:rPr>
          <w:rFonts w:ascii="Times New Roman" w:hAnsi="Times New Roman" w:hint="eastAsia"/>
        </w:rPr>
        <w:t>电</w:t>
      </w:r>
      <w:r>
        <w:rPr>
          <w:rFonts w:ascii="Times New Roman" w:hAnsi="Times New Roman"/>
        </w:rPr>
        <w:t>总量，单位</w:t>
      </w:r>
      <w:r>
        <w:rPr>
          <w:rFonts w:ascii="Times New Roman" w:hAnsi="Times New Roman" w:hint="eastAsia"/>
        </w:rPr>
        <w:t>为千瓦时每年（</w:t>
      </w:r>
      <w:r>
        <w:rPr>
          <w:rFonts w:ascii="Times New Roman" w:hAnsi="Times New Roman" w:hint="eastAsia"/>
        </w:rPr>
        <w:t>kWh</w:t>
      </w:r>
      <w:r>
        <w:rPr>
          <w:rFonts w:ascii="Times New Roman" w:hAnsi="Times New Roman"/>
        </w:rPr>
        <w:t>/a</w:t>
      </w:r>
      <w:r>
        <w:rPr>
          <w:rFonts w:ascii="Times New Roman" w:hAnsi="Times New Roman" w:hint="eastAsia"/>
        </w:rPr>
        <w:t>）；</w:t>
      </w:r>
    </w:p>
    <w:p w14:paraId="2753D735" w14:textId="67E0C4EE" w:rsidR="00926925" w:rsidRDefault="00BE5C8B" w:rsidP="00F73286">
      <w:pPr>
        <w:adjustRightInd/>
        <w:spacing w:line="240" w:lineRule="auto"/>
        <w:ind w:leftChars="200" w:left="1134" w:hangingChars="340" w:hanging="714"/>
        <w:rPr>
          <w:rFonts w:ascii="Times New Roman" w:hAnsi="Times New Roman"/>
        </w:rPr>
      </w:pPr>
      <w:r>
        <w:rPr>
          <w:rFonts w:ascii="Times New Roman" w:hAnsi="Times New Roman" w:hint="eastAsia"/>
        </w:rPr>
        <w:t>N</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高等学校统计周期内接受全时学历教育的学生，包括本专科学生、硕士研究生、博士研究生等</w:t>
      </w:r>
      <w:r>
        <w:rPr>
          <w:rFonts w:ascii="Times New Roman" w:hAnsi="Times New Roman"/>
        </w:rPr>
        <w:t>，单位</w:t>
      </w:r>
      <w:r>
        <w:rPr>
          <w:rFonts w:ascii="Times New Roman" w:hAnsi="Times New Roman" w:hint="eastAsia"/>
        </w:rPr>
        <w:t>为</w:t>
      </w:r>
      <w:r>
        <w:rPr>
          <w:rFonts w:ascii="Times New Roman" w:hAnsi="Times New Roman"/>
        </w:rPr>
        <w:t>人</w:t>
      </w:r>
      <w:r>
        <w:rPr>
          <w:rFonts w:ascii="Times New Roman" w:hAnsi="Times New Roman" w:hint="eastAsia"/>
        </w:rPr>
        <w:t>（</w:t>
      </w:r>
      <w:r>
        <w:rPr>
          <w:rFonts w:ascii="Times New Roman" w:hAnsi="Times New Roman" w:hint="eastAsia"/>
        </w:rPr>
        <w:t>p</w:t>
      </w:r>
      <w:r>
        <w:rPr>
          <w:rFonts w:ascii="Times New Roman" w:hAnsi="Times New Roman" w:hint="eastAsia"/>
        </w:rPr>
        <w:t>）；</w:t>
      </w:r>
    </w:p>
    <w:p w14:paraId="5673C679" w14:textId="3E5FF380" w:rsidR="00926925" w:rsidRDefault="00BE5C8B" w:rsidP="00F73286">
      <w:pPr>
        <w:pStyle w:val="affff1"/>
      </w:pPr>
      <w:r>
        <w:rPr>
          <w:rFonts w:hint="eastAsia"/>
        </w:rPr>
        <w:t>电耗统计范围同审核范围一致。</w:t>
      </w:r>
    </w:p>
    <w:p w14:paraId="3291EEF8" w14:textId="240059AF" w:rsidR="00926925" w:rsidRDefault="00BE5C8B" w:rsidP="00F73286">
      <w:pPr>
        <w:pStyle w:val="afffb"/>
        <w:spacing w:before="156" w:after="156"/>
        <w:rPr>
          <w:noProof/>
        </w:rPr>
      </w:pPr>
      <w:r>
        <w:rPr>
          <w:rFonts w:hint="eastAsia"/>
          <w:noProof/>
        </w:rPr>
        <w:t>生均</w:t>
      </w:r>
      <w:r>
        <w:rPr>
          <w:noProof/>
        </w:rPr>
        <w:t>新鲜水消耗量</w:t>
      </w:r>
    </w:p>
    <w:p w14:paraId="23895FDC"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学校生均新鲜水消耗量按公式（</w:t>
      </w:r>
      <w:r>
        <w:rPr>
          <w:rFonts w:ascii="Times New Roman" w:hAnsi="Times New Roman"/>
        </w:rPr>
        <w:t>5</w:t>
      </w:r>
      <w:r>
        <w:rPr>
          <w:rFonts w:ascii="Times New Roman" w:hAnsi="Times New Roman" w:hint="eastAsia"/>
        </w:rPr>
        <w:t>）计算</w:t>
      </w:r>
      <w:r>
        <w:rPr>
          <w:rFonts w:ascii="Times New Roman" w:hAnsi="Times New Roman"/>
        </w:rPr>
        <w:t>：</w:t>
      </w:r>
    </w:p>
    <w:p w14:paraId="682F4480" w14:textId="77777777" w:rsidR="00926925" w:rsidRDefault="00C37858">
      <w:pPr>
        <w:adjustRightInd/>
        <w:spacing w:beforeLines="50" w:before="156" w:afterLines="50" w:after="156" w:line="240" w:lineRule="auto"/>
        <w:ind w:firstLine="544"/>
        <w:jc w:val="right"/>
        <w:rPr>
          <w:rFonts w:ascii="Times New Roman" w:hAnsi="Times New Roman"/>
        </w:rPr>
      </w:pPr>
      <m:oMath>
        <m:sSub>
          <m:sSubPr>
            <m:ctrlPr>
              <w:rPr>
                <w:rFonts w:ascii="Cambria Math" w:hAnsi="Times New Roman"/>
                <w:i/>
              </w:rPr>
            </m:ctrlPr>
          </m:sSubPr>
          <m:e>
            <m:r>
              <w:rPr>
                <w:rFonts w:ascii="Cambria Math" w:hAnsi="Times New Roman"/>
              </w:rPr>
              <m:t>C</m:t>
            </m:r>
          </m:e>
          <m:sub>
            <m:r>
              <w:rPr>
                <w:rFonts w:ascii="Cambria Math" w:hAnsi="Times New Roman"/>
              </w:rPr>
              <m:t>水</m:t>
            </m:r>
            <m:ctrlPr>
              <w:rPr>
                <w:rFonts w:ascii="Cambria Math" w:hAnsi="Cambria Math"/>
                <w:i/>
              </w:rPr>
            </m:ctrlPr>
          </m:sub>
        </m:sSub>
        <m:r>
          <w:rPr>
            <w:rFonts w:ascii="Cambria Math" w:hAnsi="Times New Roman"/>
          </w:rPr>
          <m:t>=</m:t>
        </m:r>
        <m:sSub>
          <m:sSubPr>
            <m:ctrlPr>
              <w:rPr>
                <w:rFonts w:ascii="Cambria Math" w:hAnsi="Times New Roman"/>
                <w:i/>
              </w:rPr>
            </m:ctrlPr>
          </m:sSubPr>
          <m:e>
            <m:r>
              <w:rPr>
                <w:rFonts w:ascii="Cambria Math" w:hAnsi="Times New Roman"/>
              </w:rPr>
              <m:t>Q</m:t>
            </m:r>
          </m:e>
          <m:sub>
            <m:r>
              <w:rPr>
                <w:rFonts w:ascii="Cambria Math" w:hAnsi="Times New Roman"/>
              </w:rPr>
              <m:t>水</m:t>
            </m:r>
            <m:ctrlPr>
              <w:rPr>
                <w:rFonts w:ascii="Cambria Math" w:hAnsi="Cambria Math"/>
                <w:i/>
              </w:rPr>
            </m:ctrlPr>
          </m:sub>
        </m:sSub>
        <m:r>
          <w:rPr>
            <w:rFonts w:ascii="Cambria Math" w:hAnsi="Times New Roman"/>
          </w:rPr>
          <m:t>/N</m:t>
        </m:r>
      </m:oMath>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proofErr w:type="gramStart"/>
      <w:r w:rsidR="00BE5C8B">
        <w:rPr>
          <w:rFonts w:ascii="Times New Roman" w:hAnsi="Times New Roman" w:hint="eastAsia"/>
        </w:rPr>
        <w:t>.(</w:t>
      </w:r>
      <w:proofErr w:type="gramEnd"/>
      <w:r w:rsidR="00BE5C8B">
        <w:rPr>
          <w:rFonts w:ascii="Times New Roman" w:hAnsi="Times New Roman"/>
        </w:rPr>
        <w:t>5</w:t>
      </w:r>
      <w:r w:rsidR="00BE5C8B">
        <w:rPr>
          <w:rFonts w:ascii="Times New Roman" w:hAnsi="Times New Roman" w:hint="eastAsia"/>
        </w:rPr>
        <w:t>)</w:t>
      </w:r>
    </w:p>
    <w:p w14:paraId="7863CA93"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275F4EB5" w14:textId="371BF59E" w:rsidR="00926925" w:rsidRDefault="00BE5C8B">
      <w:pPr>
        <w:adjustRightInd/>
        <w:spacing w:line="240" w:lineRule="auto"/>
        <w:ind w:firstLineChars="200" w:firstLine="420"/>
        <w:rPr>
          <w:rFonts w:ascii="Times New Roman" w:hAnsi="Times New Roman"/>
        </w:rPr>
      </w:pPr>
      <w:bookmarkStart w:id="164" w:name="_Hlk101092522"/>
      <w:r>
        <w:rPr>
          <w:rFonts w:ascii="Times New Roman" w:hAnsi="Times New Roman"/>
        </w:rPr>
        <w:t>C</w:t>
      </w:r>
      <w:r>
        <w:rPr>
          <w:rFonts w:ascii="Times New Roman" w:hAnsi="Times New Roman" w:hint="eastAsia"/>
          <w:vertAlign w:val="subscript"/>
        </w:rPr>
        <w:t>水</w:t>
      </w:r>
      <w:r w:rsidR="00F73286">
        <w:rPr>
          <w:rFonts w:ascii="Times New Roman" w:hAnsi="Times New Roman" w:hint="eastAsia"/>
        </w:rPr>
        <w:t>——</w:t>
      </w:r>
      <w:r>
        <w:rPr>
          <w:rFonts w:ascii="Times New Roman" w:hAnsi="Times New Roman" w:hint="eastAsia"/>
        </w:rPr>
        <w:t>生均新鲜水消耗量</w:t>
      </w:r>
      <w:r>
        <w:rPr>
          <w:rFonts w:ascii="Times New Roman" w:hAnsi="Times New Roman"/>
        </w:rPr>
        <w:t>，</w:t>
      </w:r>
      <w:proofErr w:type="gramStart"/>
      <w:r>
        <w:rPr>
          <w:rFonts w:ascii="Times New Roman" w:hAnsi="Times New Roman"/>
        </w:rPr>
        <w:t>单</w:t>
      </w:r>
      <w:r>
        <w:rPr>
          <w:rFonts w:ascii="Times New Roman" w:hAnsi="Times New Roman" w:hint="eastAsia"/>
        </w:rPr>
        <w:t>位为吨每人</w:t>
      </w:r>
      <w:proofErr w:type="gramEnd"/>
      <w:r>
        <w:rPr>
          <w:rFonts w:ascii="Times New Roman" w:hAnsi="Times New Roman" w:hint="eastAsia"/>
        </w:rPr>
        <w:t>年</w:t>
      </w:r>
      <w:r>
        <w:rPr>
          <w:rFonts w:ascii="Times New Roman" w:hAnsi="Times New Roman" w:hint="eastAsia"/>
        </w:rPr>
        <w:t>[t/(</w:t>
      </w:r>
      <w:proofErr w:type="spellStart"/>
      <w:r>
        <w:rPr>
          <w:rFonts w:ascii="Times New Roman" w:hAnsi="Times New Roman" w:hint="eastAsia"/>
        </w:rPr>
        <w:t>p.a</w:t>
      </w:r>
      <w:proofErr w:type="spellEnd"/>
      <w:r>
        <w:rPr>
          <w:rFonts w:ascii="Times New Roman" w:hAnsi="Times New Roman" w:hint="eastAsia"/>
        </w:rPr>
        <w:t>)</w:t>
      </w:r>
      <w:r>
        <w:rPr>
          <w:rFonts w:ascii="Times New Roman" w:hAnsi="Times New Roman"/>
        </w:rPr>
        <w:t>]</w:t>
      </w:r>
      <w:r>
        <w:rPr>
          <w:rFonts w:ascii="Times New Roman" w:hAnsi="Times New Roman" w:hint="eastAsia"/>
        </w:rPr>
        <w:t>；</w:t>
      </w:r>
    </w:p>
    <w:p w14:paraId="0E5B3F69" w14:textId="582438E8" w:rsidR="00926925" w:rsidRDefault="00BE5C8B">
      <w:pPr>
        <w:adjustRightInd/>
        <w:spacing w:line="240" w:lineRule="auto"/>
        <w:ind w:firstLineChars="200" w:firstLine="420"/>
        <w:rPr>
          <w:rFonts w:ascii="Times New Roman" w:hAnsi="Times New Roman"/>
        </w:rPr>
      </w:pPr>
      <w:r>
        <w:rPr>
          <w:rFonts w:ascii="Times New Roman" w:hAnsi="Times New Roman"/>
        </w:rPr>
        <w:t>Q</w:t>
      </w:r>
      <w:r>
        <w:rPr>
          <w:rFonts w:ascii="Times New Roman" w:hAnsi="Times New Roman" w:hint="eastAsia"/>
          <w:vertAlign w:val="subscript"/>
        </w:rPr>
        <w:t>水</w:t>
      </w:r>
      <w:r w:rsidR="00F73286">
        <w:rPr>
          <w:rFonts w:ascii="Times New Roman" w:hAnsi="Times New Roman" w:hint="eastAsia"/>
        </w:rPr>
        <w:t>——</w:t>
      </w:r>
      <w:r>
        <w:rPr>
          <w:rFonts w:ascii="Times New Roman" w:hAnsi="Times New Roman"/>
        </w:rPr>
        <w:t>高等</w:t>
      </w:r>
      <w:r>
        <w:rPr>
          <w:rFonts w:ascii="Times New Roman" w:hAnsi="Times New Roman" w:hint="eastAsia"/>
          <w:szCs w:val="24"/>
        </w:rPr>
        <w:t>学校</w:t>
      </w:r>
      <w:r>
        <w:rPr>
          <w:rFonts w:ascii="Times New Roman" w:hAnsi="Times New Roman"/>
        </w:rPr>
        <w:t>的</w:t>
      </w:r>
      <w:r>
        <w:rPr>
          <w:rFonts w:ascii="Times New Roman" w:hAnsi="Times New Roman" w:hint="eastAsia"/>
        </w:rPr>
        <w:t>统计周期内新鲜水</w:t>
      </w:r>
      <w:r>
        <w:rPr>
          <w:rFonts w:ascii="Times New Roman" w:hAnsi="Times New Roman"/>
        </w:rPr>
        <w:t>总</w:t>
      </w:r>
      <w:r>
        <w:rPr>
          <w:rFonts w:ascii="Times New Roman" w:hAnsi="Times New Roman" w:hint="eastAsia"/>
        </w:rPr>
        <w:t>用</w:t>
      </w:r>
      <w:r>
        <w:rPr>
          <w:rFonts w:ascii="Times New Roman" w:hAnsi="Times New Roman"/>
        </w:rPr>
        <w:t>量，</w:t>
      </w:r>
      <w:proofErr w:type="gramStart"/>
      <w:r>
        <w:rPr>
          <w:rFonts w:ascii="Times New Roman" w:hAnsi="Times New Roman"/>
        </w:rPr>
        <w:t>单位</w:t>
      </w:r>
      <w:r>
        <w:rPr>
          <w:rFonts w:ascii="Times New Roman" w:hAnsi="Times New Roman" w:hint="eastAsia"/>
        </w:rPr>
        <w:t>为吨每年</w:t>
      </w:r>
      <w:proofErr w:type="gramEnd"/>
      <w:r>
        <w:rPr>
          <w:rFonts w:ascii="Times New Roman" w:hAnsi="Times New Roman" w:hint="eastAsia"/>
        </w:rPr>
        <w:t>（</w:t>
      </w:r>
      <w:r>
        <w:rPr>
          <w:rFonts w:ascii="Times New Roman" w:hAnsi="Times New Roman" w:hint="eastAsia"/>
        </w:rPr>
        <w:t>t</w:t>
      </w:r>
      <w:r>
        <w:rPr>
          <w:rFonts w:ascii="Times New Roman" w:hAnsi="Times New Roman"/>
        </w:rPr>
        <w:t>/a</w:t>
      </w:r>
      <w:r>
        <w:rPr>
          <w:rFonts w:ascii="Times New Roman" w:hAnsi="Times New Roman" w:hint="eastAsia"/>
        </w:rPr>
        <w:t>）；</w:t>
      </w:r>
    </w:p>
    <w:p w14:paraId="5D9C67D3" w14:textId="56C4B0E1" w:rsidR="00926925" w:rsidRDefault="00BE5C8B" w:rsidP="00F73286">
      <w:pPr>
        <w:adjustRightInd/>
        <w:spacing w:line="240" w:lineRule="auto"/>
        <w:ind w:leftChars="200" w:left="1134" w:hangingChars="340" w:hanging="714"/>
        <w:rPr>
          <w:rFonts w:ascii="Times New Roman" w:hAnsi="Times New Roman"/>
        </w:rPr>
      </w:pPr>
      <w:r>
        <w:rPr>
          <w:rFonts w:ascii="Times New Roman" w:hAnsi="Times New Roman" w:hint="eastAsia"/>
        </w:rPr>
        <w:t>N</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高等学校统计周期内接受全时学历教育的学生，包括本专科学生、硕士研究生、博士研究生等，单位为人（</w:t>
      </w:r>
      <w:r>
        <w:rPr>
          <w:rFonts w:ascii="Times New Roman" w:hAnsi="Times New Roman" w:hint="eastAsia"/>
        </w:rPr>
        <w:t>p</w:t>
      </w:r>
      <w:r>
        <w:rPr>
          <w:rFonts w:ascii="Times New Roman" w:hAnsi="Times New Roman" w:hint="eastAsia"/>
        </w:rPr>
        <w:t>）；</w:t>
      </w:r>
    </w:p>
    <w:bookmarkEnd w:id="164"/>
    <w:p w14:paraId="5447EAD5" w14:textId="06B54049" w:rsidR="00926925" w:rsidRDefault="00BE5C8B" w:rsidP="00F73286">
      <w:pPr>
        <w:pStyle w:val="affff1"/>
      </w:pPr>
      <w:r>
        <w:rPr>
          <w:rFonts w:hint="eastAsia"/>
        </w:rPr>
        <w:t>水耗统计范围同审核范围一致。</w:t>
      </w:r>
    </w:p>
    <w:p w14:paraId="6608DDC5" w14:textId="4A25F1AF" w:rsidR="00926925" w:rsidRDefault="00BE5C8B" w:rsidP="00F73286">
      <w:pPr>
        <w:pStyle w:val="afffb"/>
        <w:spacing w:before="156" w:after="156"/>
        <w:rPr>
          <w:noProof/>
        </w:rPr>
      </w:pPr>
      <w:r>
        <w:rPr>
          <w:noProof/>
        </w:rPr>
        <w:t>采暖天然气单位面积用气量</w:t>
      </w:r>
    </w:p>
    <w:p w14:paraId="7D30BA16"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学校采暖天然气单位面积用气量按公式（</w:t>
      </w:r>
      <w:r>
        <w:rPr>
          <w:rFonts w:ascii="Times New Roman" w:hAnsi="Times New Roman"/>
        </w:rPr>
        <w:t>6</w:t>
      </w:r>
      <w:r>
        <w:rPr>
          <w:rFonts w:ascii="Times New Roman" w:hAnsi="Times New Roman" w:hint="eastAsia"/>
        </w:rPr>
        <w:t>）（</w:t>
      </w:r>
      <w:r>
        <w:rPr>
          <w:rFonts w:ascii="Times New Roman" w:hAnsi="Times New Roman"/>
        </w:rPr>
        <w:t>7</w:t>
      </w:r>
      <w:r>
        <w:rPr>
          <w:rFonts w:ascii="Times New Roman" w:hAnsi="Times New Roman" w:hint="eastAsia"/>
        </w:rPr>
        <w:t>）计算</w:t>
      </w:r>
      <w:r>
        <w:rPr>
          <w:rFonts w:ascii="Times New Roman" w:hAnsi="Times New Roman"/>
        </w:rPr>
        <w:t>：</w:t>
      </w:r>
    </w:p>
    <w:p w14:paraId="515FD0EE" w14:textId="77777777" w:rsidR="00926925" w:rsidRDefault="00C37858">
      <w:pPr>
        <w:adjustRightInd/>
        <w:spacing w:beforeLines="50" w:before="156" w:afterLines="50" w:after="156" w:line="240" w:lineRule="auto"/>
        <w:ind w:firstLine="544"/>
        <w:jc w:val="right"/>
        <w:rPr>
          <w:rFonts w:ascii="Times New Roman" w:hAnsi="Times New Roman"/>
        </w:rPr>
      </w:pPr>
      <m:oMath>
        <m:sSub>
          <m:sSubPr>
            <m:ctrlPr>
              <w:rPr>
                <w:rFonts w:ascii="Cambria Math" w:hAnsi="Cambria Math"/>
                <w:i/>
              </w:rPr>
            </m:ctrlPr>
          </m:sSubPr>
          <m:e>
            <m:r>
              <w:rPr>
                <w:rFonts w:ascii="Cambria Math" w:hAnsi="Times New Roman"/>
              </w:rPr>
              <m:t>C</m:t>
            </m:r>
          </m:e>
          <m:sub>
            <m:r>
              <w:rPr>
                <w:rFonts w:ascii="Cambria Math" w:hAnsi="Times New Roman" w:hint="eastAsia"/>
              </w:rPr>
              <m:t>供暖气</m:t>
            </m:r>
          </m:sub>
        </m:sSub>
        <m:r>
          <w:rPr>
            <w:rFonts w:ascii="Cambria Math" w:hAnsi="Times New Roman"/>
          </w:rPr>
          <m:t>=β</m:t>
        </m:r>
        <m:sSub>
          <m:sSubPr>
            <m:ctrlPr>
              <w:rPr>
                <w:rFonts w:ascii="Cambria Math" w:hAnsi="Cambria Math"/>
                <w:i/>
              </w:rPr>
            </m:ctrlPr>
          </m:sSubPr>
          <m:e>
            <m:r>
              <w:rPr>
                <w:rFonts w:ascii="Cambria Math" w:hAnsi="Times New Roman"/>
              </w:rPr>
              <m:t>Q</m:t>
            </m:r>
          </m:e>
          <m:sub>
            <m:r>
              <w:rPr>
                <w:rFonts w:ascii="Cambria Math" w:hAnsi="Times New Roman"/>
              </w:rPr>
              <m:t>气</m:t>
            </m:r>
            <m:r>
              <w:rPr>
                <w:rFonts w:ascii="Cambria Math" w:hAnsi="Times New Roman" w:hint="eastAsia"/>
              </w:rPr>
              <m:t>供暖气</m:t>
            </m:r>
          </m:sub>
        </m:sSub>
        <m:r>
          <w:rPr>
            <w:rFonts w:ascii="Cambria Math" w:hAnsi="Times New Roman"/>
          </w:rPr>
          <m:t>/S</m:t>
        </m:r>
      </m:oMath>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proofErr w:type="gramStart"/>
      <w:r w:rsidR="00BE5C8B">
        <w:rPr>
          <w:rFonts w:ascii="Times New Roman" w:hAnsi="Times New Roman" w:hint="eastAsia"/>
        </w:rPr>
        <w:t>.(</w:t>
      </w:r>
      <w:proofErr w:type="gramEnd"/>
      <w:r w:rsidR="00BE5C8B">
        <w:rPr>
          <w:rFonts w:ascii="Times New Roman" w:hAnsi="Times New Roman"/>
        </w:rPr>
        <w:t>6</w:t>
      </w:r>
      <w:r w:rsidR="00BE5C8B">
        <w:rPr>
          <w:rFonts w:ascii="Times New Roman" w:hAnsi="Times New Roman" w:hint="eastAsia"/>
        </w:rPr>
        <w:t>)</w:t>
      </w:r>
    </w:p>
    <w:p w14:paraId="63DF2CE0" w14:textId="77777777" w:rsidR="00926925" w:rsidRDefault="00BE5C8B">
      <w:pPr>
        <w:adjustRightInd/>
        <w:spacing w:beforeLines="50" w:before="156" w:afterLines="50" w:after="156" w:line="240" w:lineRule="auto"/>
        <w:ind w:firstLineChars="200" w:firstLine="420"/>
        <w:jc w:val="right"/>
        <w:rPr>
          <w:rFonts w:ascii="Times New Roman" w:hAnsi="Times New Roman"/>
        </w:rPr>
      </w:pPr>
      <m:oMath>
        <m:r>
          <w:rPr>
            <w:rFonts w:ascii="Cambria Math" w:hAnsi="Times New Roman"/>
          </w:rPr>
          <m:t>β=</m:t>
        </m:r>
        <m:r>
          <m:rPr>
            <m:nor/>
          </m:rPr>
          <w:rPr>
            <w:rFonts w:ascii="Cambria Math" w:hAnsi="Times New Roman"/>
          </w:rPr>
          <m:t>2262</m:t>
        </m:r>
        <m:r>
          <m:rPr>
            <m:nor/>
          </m:rPr>
          <w:rPr>
            <w:rFonts w:ascii="Cambria Math" w:hAnsi="Times New Roman" w:hint="eastAsia"/>
          </w:rPr>
          <m:t>.</m:t>
        </m:r>
        <m:r>
          <m:rPr>
            <m:nor/>
          </m:rPr>
          <w:rPr>
            <w:rFonts w:ascii="Cambria Math" w:hAnsi="Times New Roman"/>
          </w:rPr>
          <m:t>7/</m:t>
        </m:r>
        <m:r>
          <m:rPr>
            <m:nor/>
          </m:rPr>
          <w:rPr>
            <w:rFonts w:ascii="Cambria Math" w:hAnsi="Times New Roman" w:hint="eastAsia"/>
          </w:rPr>
          <m:t>HDD</m:t>
        </m:r>
        <m:r>
          <m:rPr>
            <m:nor/>
          </m:rPr>
          <w:rPr>
            <w:rFonts w:ascii="Cambria Math" w:hAnsi="Times New Roman"/>
          </w:rPr>
          <m:t>18</m:t>
        </m:r>
      </m:oMath>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proofErr w:type="gramStart"/>
      <w:r>
        <w:rPr>
          <w:rFonts w:ascii="Times New Roman" w:hAnsi="Times New Roman" w:hint="eastAsia"/>
        </w:rPr>
        <w:t>.(</w:t>
      </w:r>
      <w:proofErr w:type="gramEnd"/>
      <w:r>
        <w:rPr>
          <w:rFonts w:ascii="Times New Roman" w:hAnsi="Times New Roman"/>
        </w:rPr>
        <w:t>7</w:t>
      </w:r>
      <w:r>
        <w:rPr>
          <w:rFonts w:ascii="Times New Roman" w:hAnsi="Times New Roman" w:hint="eastAsia"/>
        </w:rPr>
        <w:t>)</w:t>
      </w:r>
    </w:p>
    <w:p w14:paraId="03C9753B"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62A30277" w14:textId="123BBB2E" w:rsidR="00926925" w:rsidRDefault="00BE5C8B">
      <w:pPr>
        <w:adjustRightInd/>
        <w:spacing w:line="240" w:lineRule="auto"/>
        <w:ind w:firstLineChars="200" w:firstLine="420"/>
        <w:rPr>
          <w:rFonts w:ascii="Times New Roman" w:hAnsi="Times New Roman"/>
        </w:rPr>
      </w:pPr>
      <w:r>
        <w:rPr>
          <w:rFonts w:ascii="Times New Roman" w:hAnsi="Times New Roman"/>
        </w:rPr>
        <w:t>C</w:t>
      </w:r>
      <w:r>
        <w:rPr>
          <w:rFonts w:ascii="Times New Roman" w:hAnsi="Times New Roman" w:hint="eastAsia"/>
          <w:vertAlign w:val="subscript"/>
        </w:rPr>
        <w:t>供暖气</w:t>
      </w:r>
      <w:r w:rsidR="00F73286">
        <w:rPr>
          <w:rFonts w:ascii="Times New Roman" w:hAnsi="Times New Roman" w:hint="eastAsia"/>
          <w:vertAlign w:val="subscript"/>
        </w:rPr>
        <w:t xml:space="preserve"> </w:t>
      </w:r>
      <w:r w:rsidR="00F73286">
        <w:rPr>
          <w:rFonts w:ascii="Times New Roman" w:hAnsi="Times New Roman"/>
          <w:vertAlign w:val="subscript"/>
        </w:rPr>
        <w:t xml:space="preserve"> </w:t>
      </w:r>
      <w:r w:rsidR="00F73286">
        <w:rPr>
          <w:rFonts w:ascii="Times New Roman" w:hAnsi="Times New Roman" w:hint="eastAsia"/>
        </w:rPr>
        <w:t>——</w:t>
      </w:r>
      <w:r>
        <w:rPr>
          <w:rFonts w:ascii="Times New Roman" w:hAnsi="Times New Roman" w:hint="eastAsia"/>
        </w:rPr>
        <w:t>采暖天然气单位面积消耗值</w:t>
      </w:r>
      <w:r>
        <w:rPr>
          <w:rFonts w:ascii="Times New Roman" w:hAnsi="Times New Roman"/>
        </w:rPr>
        <w:t>，单位</w:t>
      </w:r>
      <w:r>
        <w:rPr>
          <w:rFonts w:ascii="Times New Roman" w:hAnsi="Times New Roman" w:hint="eastAsia"/>
        </w:rPr>
        <w:t>为立方米每平方米年</w:t>
      </w:r>
      <w:r>
        <w:rPr>
          <w:rFonts w:ascii="Times New Roman" w:hAnsi="Times New Roman" w:hint="eastAsia"/>
        </w:rPr>
        <w:t>[</w:t>
      </w:r>
      <w:r>
        <w:rPr>
          <w:rFonts w:ascii="Times New Roman" w:hAnsi="Times New Roman"/>
        </w:rPr>
        <w:t>m</w:t>
      </w:r>
      <w:r>
        <w:rPr>
          <w:rFonts w:ascii="Times New Roman" w:hAnsi="Times New Roman"/>
          <w:vertAlign w:val="superscript"/>
        </w:rPr>
        <w:t>3</w:t>
      </w:r>
      <w:r>
        <w:rPr>
          <w:rFonts w:ascii="Times New Roman" w:hAnsi="Times New Roman"/>
        </w:rPr>
        <w:t>/(m</w:t>
      </w:r>
      <w:r>
        <w:rPr>
          <w:rFonts w:ascii="Times New Roman" w:hAnsi="Times New Roman"/>
          <w:vertAlign w:val="superscript"/>
        </w:rPr>
        <w:t>2</w:t>
      </w:r>
      <w:r>
        <w:rPr>
          <w:rFonts w:ascii="Times New Roman" w:hAnsi="Times New Roman"/>
        </w:rPr>
        <w:t>﹒</w:t>
      </w:r>
      <w:r>
        <w:rPr>
          <w:rFonts w:ascii="Times New Roman" w:hAnsi="Times New Roman"/>
        </w:rPr>
        <w:t>a)</w:t>
      </w:r>
      <w:r>
        <w:rPr>
          <w:rFonts w:ascii="Times New Roman" w:hAnsi="Times New Roman" w:hint="eastAsia"/>
        </w:rPr>
        <w:t>]</w:t>
      </w:r>
      <w:r>
        <w:rPr>
          <w:rFonts w:ascii="Times New Roman" w:hAnsi="Times New Roman" w:hint="eastAsia"/>
        </w:rPr>
        <w:t>；</w:t>
      </w:r>
    </w:p>
    <w:p w14:paraId="22A28B9D" w14:textId="5B9BFED3" w:rsidR="00926925" w:rsidRDefault="00BE5C8B">
      <w:pPr>
        <w:adjustRightInd/>
        <w:spacing w:line="240" w:lineRule="auto"/>
        <w:ind w:firstLineChars="200" w:firstLine="420"/>
        <w:rPr>
          <w:rFonts w:ascii="Times New Roman" w:hAnsi="Times New Roman"/>
        </w:rPr>
      </w:pPr>
      <w:r>
        <w:rPr>
          <w:rFonts w:ascii="Times New Roman" w:hAnsi="Times New Roman"/>
        </w:rPr>
        <w:t>Q</w:t>
      </w:r>
      <w:r>
        <w:rPr>
          <w:rFonts w:ascii="Times New Roman" w:hAnsi="Times New Roman" w:hint="eastAsia"/>
          <w:vertAlign w:val="subscript"/>
        </w:rPr>
        <w:t>供暖气</w:t>
      </w:r>
      <w:r w:rsidR="00F73286">
        <w:rPr>
          <w:rFonts w:ascii="Times New Roman" w:hAnsi="Times New Roman" w:hint="eastAsia"/>
          <w:vertAlign w:val="subscript"/>
        </w:rPr>
        <w:t xml:space="preserve"> </w:t>
      </w:r>
      <w:r w:rsidR="00F73286">
        <w:rPr>
          <w:rFonts w:ascii="Times New Roman" w:hAnsi="Times New Roman"/>
          <w:vertAlign w:val="subscript"/>
        </w:rPr>
        <w:t xml:space="preserve"> </w:t>
      </w:r>
      <w:r w:rsidR="00F73286">
        <w:rPr>
          <w:rFonts w:ascii="Times New Roman" w:hAnsi="Times New Roman" w:hint="eastAsia"/>
        </w:rPr>
        <w:t>——</w:t>
      </w:r>
      <w:r>
        <w:rPr>
          <w:rFonts w:ascii="Times New Roman" w:hAnsi="Times New Roman"/>
        </w:rPr>
        <w:t>高等</w:t>
      </w:r>
      <w:r>
        <w:rPr>
          <w:rFonts w:ascii="Times New Roman" w:hAnsi="Times New Roman" w:hint="eastAsia"/>
          <w:szCs w:val="24"/>
        </w:rPr>
        <w:t>学校</w:t>
      </w:r>
      <w:r>
        <w:rPr>
          <w:rFonts w:ascii="Times New Roman" w:hAnsi="Times New Roman"/>
        </w:rPr>
        <w:t>的采暖用天然气</w:t>
      </w:r>
      <w:r>
        <w:rPr>
          <w:rFonts w:ascii="Times New Roman" w:hAnsi="Times New Roman" w:hint="eastAsia"/>
        </w:rPr>
        <w:t>统计周期内用</w:t>
      </w:r>
      <w:r>
        <w:rPr>
          <w:rFonts w:ascii="Times New Roman" w:hAnsi="Times New Roman"/>
        </w:rPr>
        <w:t>气总量，单位</w:t>
      </w:r>
      <w:r>
        <w:rPr>
          <w:rFonts w:ascii="Times New Roman" w:hAnsi="Times New Roman" w:hint="eastAsia"/>
        </w:rPr>
        <w:t>为立方米每年（</w:t>
      </w:r>
      <w:r>
        <w:rPr>
          <w:rFonts w:ascii="Times New Roman" w:hAnsi="Times New Roman"/>
        </w:rPr>
        <w:t>m</w:t>
      </w:r>
      <w:r>
        <w:rPr>
          <w:rFonts w:ascii="Times New Roman" w:hAnsi="Times New Roman"/>
          <w:vertAlign w:val="superscript"/>
        </w:rPr>
        <w:t>3</w:t>
      </w:r>
      <w:r>
        <w:rPr>
          <w:rFonts w:ascii="Times New Roman" w:hAnsi="Times New Roman"/>
        </w:rPr>
        <w:t>/a</w:t>
      </w:r>
      <w:r>
        <w:rPr>
          <w:rFonts w:ascii="Times New Roman" w:hAnsi="Times New Roman" w:hint="eastAsia"/>
        </w:rPr>
        <w:t>）；</w:t>
      </w:r>
    </w:p>
    <w:p w14:paraId="50D2CD97" w14:textId="0006347B" w:rsidR="00926925" w:rsidRDefault="00F73286">
      <w:pPr>
        <w:adjustRightInd/>
        <w:spacing w:line="240" w:lineRule="auto"/>
        <w:ind w:firstLineChars="200" w:firstLine="420"/>
        <w:rPr>
          <w:rFonts w:ascii="Times New Roman" w:hAnsi="Times New Roman"/>
        </w:rPr>
      </w:pPr>
      <w:r>
        <w:rPr>
          <w:rFonts w:ascii="Times New Roman" w:hAnsi="Times New Roman"/>
        </w:rPr>
        <w:t xml:space="preserve">S     </w:t>
      </w:r>
      <w:r>
        <w:rPr>
          <w:rFonts w:ascii="Times New Roman" w:hAnsi="Times New Roman" w:hint="eastAsia"/>
        </w:rPr>
        <w:t>——</w:t>
      </w:r>
      <w:r w:rsidR="00BE5C8B">
        <w:rPr>
          <w:rFonts w:ascii="Times New Roman" w:hAnsi="Times New Roman"/>
        </w:rPr>
        <w:t>高等</w:t>
      </w:r>
      <w:r w:rsidR="00BE5C8B">
        <w:rPr>
          <w:rFonts w:ascii="Times New Roman" w:hAnsi="Times New Roman" w:hint="eastAsia"/>
          <w:szCs w:val="24"/>
        </w:rPr>
        <w:t>学校</w:t>
      </w:r>
      <w:r w:rsidR="00BE5C8B">
        <w:rPr>
          <w:rFonts w:ascii="Times New Roman" w:hAnsi="Times New Roman" w:hint="eastAsia"/>
        </w:rPr>
        <w:t>统计周期内天然气供暖</w:t>
      </w:r>
      <w:r w:rsidR="00BE5C8B">
        <w:rPr>
          <w:rFonts w:ascii="Times New Roman" w:hAnsi="Times New Roman"/>
        </w:rPr>
        <w:t>建筑面积，单位</w:t>
      </w:r>
      <w:r w:rsidR="00BE5C8B">
        <w:rPr>
          <w:rFonts w:ascii="Times New Roman" w:hAnsi="Times New Roman" w:hint="eastAsia"/>
        </w:rPr>
        <w:t>平方米（</w:t>
      </w:r>
      <w:r w:rsidR="00BE5C8B">
        <w:rPr>
          <w:rFonts w:ascii="Times New Roman" w:hAnsi="Times New Roman"/>
        </w:rPr>
        <w:t>m</w:t>
      </w:r>
      <w:r w:rsidR="00BE5C8B">
        <w:rPr>
          <w:rFonts w:ascii="Times New Roman" w:hAnsi="Times New Roman"/>
          <w:vertAlign w:val="superscript"/>
        </w:rPr>
        <w:t>2</w:t>
      </w:r>
      <w:r w:rsidR="00BE5C8B">
        <w:rPr>
          <w:rFonts w:ascii="Times New Roman" w:hAnsi="Times New Roman" w:hint="eastAsia"/>
        </w:rPr>
        <w:t>）；</w:t>
      </w:r>
    </w:p>
    <w:p w14:paraId="4226059A" w14:textId="4DDE9ACA" w:rsidR="00926925" w:rsidRDefault="00F73286">
      <w:pPr>
        <w:adjustRightInd/>
        <w:spacing w:line="240" w:lineRule="auto"/>
        <w:ind w:firstLineChars="200" w:firstLine="420"/>
        <w:rPr>
          <w:rFonts w:ascii="Times New Roman" w:hAnsi="Times New Roman"/>
        </w:rPr>
      </w:pPr>
      <w:r>
        <w:rPr>
          <w:rFonts w:ascii="Times New Roman" w:hAnsi="Times New Roman"/>
        </w:rPr>
        <w:t xml:space="preserve">Β     </w:t>
      </w:r>
      <w:r>
        <w:rPr>
          <w:rFonts w:ascii="Times New Roman" w:hAnsi="Times New Roman" w:hint="eastAsia"/>
        </w:rPr>
        <w:t>——</w:t>
      </w:r>
      <w:r w:rsidR="00BE5C8B">
        <w:rPr>
          <w:rFonts w:ascii="Times New Roman" w:hAnsi="Times New Roman"/>
        </w:rPr>
        <w:t>该年度实际度日数修正系数，其中</w:t>
      </w:r>
      <w:r w:rsidR="00BE5C8B">
        <w:rPr>
          <w:rFonts w:ascii="Times New Roman" w:hAnsi="Times New Roman"/>
        </w:rPr>
        <w:t>2262</w:t>
      </w:r>
      <w:r w:rsidR="00BE5C8B">
        <w:rPr>
          <w:rFonts w:ascii="Times New Roman" w:hAnsi="Times New Roman" w:hint="eastAsia"/>
        </w:rPr>
        <w:t>.</w:t>
      </w:r>
      <w:r w:rsidR="00BE5C8B">
        <w:rPr>
          <w:rFonts w:ascii="Times New Roman" w:hAnsi="Times New Roman"/>
        </w:rPr>
        <w:t>7</w:t>
      </w:r>
      <w:r w:rsidR="00BE5C8B">
        <w:rPr>
          <w:rFonts w:ascii="Times New Roman" w:hAnsi="Times New Roman" w:hint="eastAsia"/>
        </w:rPr>
        <w:t>为年度基准值；</w:t>
      </w:r>
    </w:p>
    <w:p w14:paraId="47B1C66D" w14:textId="09BDFCDA" w:rsidR="00926925" w:rsidRDefault="00BE5C8B">
      <w:pPr>
        <w:adjustRightInd/>
        <w:spacing w:line="240" w:lineRule="auto"/>
        <w:ind w:firstLineChars="200" w:firstLine="420"/>
        <w:rPr>
          <w:rFonts w:ascii="Times New Roman" w:hAnsi="Times New Roman"/>
        </w:rPr>
      </w:pPr>
      <w:r>
        <w:rPr>
          <w:rFonts w:ascii="Times New Roman" w:hAnsi="Times New Roman"/>
        </w:rPr>
        <w:t>HDD</w:t>
      </w:r>
      <w:r>
        <w:rPr>
          <w:rFonts w:ascii="Times New Roman" w:hAnsi="Times New Roman" w:hint="eastAsia"/>
        </w:rPr>
        <w:t>18</w:t>
      </w:r>
      <w:r w:rsidR="00F73286">
        <w:rPr>
          <w:rFonts w:ascii="Times New Roman" w:hAnsi="Times New Roman" w:hint="eastAsia"/>
        </w:rPr>
        <w:t>——</w:t>
      </w:r>
      <w:r>
        <w:rPr>
          <w:rFonts w:ascii="Times New Roman" w:hAnsi="Times New Roman" w:hint="eastAsia"/>
        </w:rPr>
        <w:t>该统计周期内实际采暖度日数。</w:t>
      </w:r>
    </w:p>
    <w:p w14:paraId="0A162981" w14:textId="17AF3789" w:rsidR="00926925" w:rsidRDefault="00BE5C8B" w:rsidP="00F73286">
      <w:pPr>
        <w:pStyle w:val="affff1"/>
      </w:pPr>
      <w:r>
        <w:rPr>
          <w:rFonts w:hint="eastAsia"/>
        </w:rPr>
        <w:t>天然气</w:t>
      </w:r>
      <w:proofErr w:type="gramStart"/>
      <w:r>
        <w:rPr>
          <w:rFonts w:hint="eastAsia"/>
        </w:rPr>
        <w:t>耗统计</w:t>
      </w:r>
      <w:proofErr w:type="gramEnd"/>
      <w:r>
        <w:rPr>
          <w:rFonts w:hint="eastAsia"/>
        </w:rPr>
        <w:t>范围同审核范围一致。</w:t>
      </w:r>
    </w:p>
    <w:p w14:paraId="0F42EE8B" w14:textId="2AA0692F" w:rsidR="00926925" w:rsidRDefault="00BE5C8B" w:rsidP="00F73286">
      <w:pPr>
        <w:pStyle w:val="afffb"/>
        <w:spacing w:before="156" w:after="156"/>
        <w:rPr>
          <w:noProof/>
        </w:rPr>
      </w:pPr>
      <w:r>
        <w:rPr>
          <w:rFonts w:hint="eastAsia"/>
          <w:noProof/>
        </w:rPr>
        <w:t>外购热力</w:t>
      </w:r>
      <w:r>
        <w:rPr>
          <w:noProof/>
        </w:rPr>
        <w:t>采暖用热量计算方法</w:t>
      </w:r>
    </w:p>
    <w:p w14:paraId="15C5F236"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lastRenderedPageBreak/>
        <w:t>学校采暖用热量按公式（</w:t>
      </w:r>
      <w:r>
        <w:rPr>
          <w:rFonts w:ascii="Times New Roman" w:hAnsi="Times New Roman"/>
        </w:rPr>
        <w:t>8</w:t>
      </w:r>
      <w:r>
        <w:rPr>
          <w:rFonts w:ascii="Times New Roman" w:hAnsi="Times New Roman" w:hint="eastAsia"/>
        </w:rPr>
        <w:t>）（</w:t>
      </w:r>
      <w:r>
        <w:rPr>
          <w:rFonts w:ascii="Times New Roman" w:hAnsi="Times New Roman"/>
        </w:rPr>
        <w:t>9</w:t>
      </w:r>
      <w:r>
        <w:rPr>
          <w:rFonts w:ascii="Times New Roman" w:hAnsi="Times New Roman" w:hint="eastAsia"/>
        </w:rPr>
        <w:t>）计算</w:t>
      </w:r>
      <w:r>
        <w:rPr>
          <w:rFonts w:ascii="Times New Roman" w:hAnsi="Times New Roman"/>
        </w:rPr>
        <w:t>：</w:t>
      </w:r>
    </w:p>
    <w:p w14:paraId="65E9BF6E" w14:textId="77777777" w:rsidR="00926925" w:rsidRDefault="00C37858">
      <w:pPr>
        <w:adjustRightInd/>
        <w:spacing w:beforeLines="50" w:before="156" w:afterLines="50" w:after="156" w:line="240" w:lineRule="auto"/>
        <w:ind w:firstLineChars="200" w:firstLine="420"/>
        <w:jc w:val="right"/>
        <w:rPr>
          <w:rFonts w:ascii="Times New Roman" w:hAnsi="Times New Roman"/>
        </w:rPr>
      </w:pPr>
      <m:oMath>
        <m:sSub>
          <m:sSubPr>
            <m:ctrlPr>
              <w:rPr>
                <w:rFonts w:ascii="Cambria Math" w:hAnsi="Cambria Math"/>
                <w:i/>
              </w:rPr>
            </m:ctrlPr>
          </m:sSubPr>
          <m:e>
            <m:r>
              <w:rPr>
                <w:rFonts w:ascii="Cambria Math" w:hAnsi="Times New Roman"/>
              </w:rPr>
              <m:t>C</m:t>
            </m:r>
          </m:e>
          <m:sub>
            <m:r>
              <w:rPr>
                <w:rFonts w:ascii="Cambria Math" w:hAnsi="Times New Roman"/>
              </w:rPr>
              <m:t>热</m:t>
            </m:r>
          </m:sub>
        </m:sSub>
        <m:r>
          <w:rPr>
            <w:rFonts w:ascii="Cambria Math" w:hAnsi="Times New Roman"/>
          </w:rPr>
          <m:t>=β</m:t>
        </m:r>
        <m:sSub>
          <m:sSubPr>
            <m:ctrlPr>
              <w:rPr>
                <w:rFonts w:ascii="Cambria Math" w:hAnsi="Cambria Math"/>
                <w:i/>
              </w:rPr>
            </m:ctrlPr>
          </m:sSubPr>
          <m:e>
            <m:r>
              <w:rPr>
                <w:rFonts w:ascii="Cambria Math" w:hAnsi="Times New Roman"/>
              </w:rPr>
              <m:t>Q</m:t>
            </m:r>
          </m:e>
          <m:sub>
            <m:r>
              <w:rPr>
                <w:rFonts w:ascii="Cambria Math" w:hAnsi="Times New Roman"/>
              </w:rPr>
              <m:t>热</m:t>
            </m:r>
          </m:sub>
        </m:sSub>
        <m:r>
          <w:rPr>
            <w:rFonts w:ascii="Cambria Math" w:hAnsi="Times New Roman"/>
          </w:rPr>
          <m:t>/S</m:t>
        </m:r>
      </m:oMath>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proofErr w:type="gramStart"/>
      <w:r w:rsidR="00BE5C8B">
        <w:rPr>
          <w:rFonts w:ascii="Times New Roman" w:hAnsi="Times New Roman" w:hint="eastAsia"/>
        </w:rPr>
        <w:t>.(</w:t>
      </w:r>
      <w:proofErr w:type="gramEnd"/>
      <w:r w:rsidR="00BE5C8B">
        <w:rPr>
          <w:rFonts w:ascii="Times New Roman" w:hAnsi="Times New Roman"/>
        </w:rPr>
        <w:t>8</w:t>
      </w:r>
      <w:r w:rsidR="00BE5C8B">
        <w:rPr>
          <w:rFonts w:ascii="Times New Roman" w:hAnsi="Times New Roman" w:hint="eastAsia"/>
        </w:rPr>
        <w:t>)</w:t>
      </w:r>
    </w:p>
    <w:p w14:paraId="5361D98B" w14:textId="77777777" w:rsidR="00926925" w:rsidRDefault="00BE5C8B">
      <w:pPr>
        <w:adjustRightInd/>
        <w:spacing w:beforeLines="50" w:before="156" w:afterLines="50" w:after="156" w:line="240" w:lineRule="auto"/>
        <w:ind w:firstLineChars="200" w:firstLine="420"/>
        <w:jc w:val="right"/>
        <w:rPr>
          <w:rFonts w:ascii="Times New Roman" w:hAnsi="Times New Roman"/>
        </w:rPr>
      </w:pPr>
      <m:oMath>
        <m:r>
          <w:rPr>
            <w:rFonts w:ascii="Cambria Math" w:hAnsi="Times New Roman"/>
          </w:rPr>
          <m:t>β=</m:t>
        </m:r>
        <m:r>
          <m:rPr>
            <m:nor/>
          </m:rPr>
          <w:rPr>
            <w:rFonts w:ascii="Cambria Math" w:hAnsi="Times New Roman"/>
          </w:rPr>
          <m:t>2262</m:t>
        </m:r>
        <m:r>
          <m:rPr>
            <m:nor/>
          </m:rPr>
          <w:rPr>
            <w:rFonts w:ascii="Cambria Math" w:hAnsi="Times New Roman" w:hint="eastAsia"/>
          </w:rPr>
          <m:t>.</m:t>
        </m:r>
        <m:r>
          <m:rPr>
            <m:nor/>
          </m:rPr>
          <w:rPr>
            <w:rFonts w:ascii="Cambria Math" w:hAnsi="Times New Roman"/>
          </w:rPr>
          <m:t>7/</m:t>
        </m:r>
        <m:r>
          <m:rPr>
            <m:nor/>
          </m:rPr>
          <w:rPr>
            <w:rFonts w:ascii="Cambria Math" w:hAnsi="Times New Roman" w:hint="eastAsia"/>
          </w:rPr>
          <m:t>HDD</m:t>
        </m:r>
        <m:r>
          <m:rPr>
            <m:nor/>
          </m:rPr>
          <w:rPr>
            <w:rFonts w:ascii="Cambria Math" w:hAnsi="Times New Roman"/>
          </w:rPr>
          <m:t>18</m:t>
        </m:r>
      </m:oMath>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proofErr w:type="gramStart"/>
      <w:r>
        <w:rPr>
          <w:rFonts w:ascii="Times New Roman" w:hAnsi="Times New Roman" w:hint="eastAsia"/>
        </w:rPr>
        <w:t>.(</w:t>
      </w:r>
      <w:proofErr w:type="gramEnd"/>
      <w:r>
        <w:rPr>
          <w:rFonts w:ascii="Times New Roman" w:hAnsi="Times New Roman"/>
        </w:rPr>
        <w:t>9</w:t>
      </w:r>
      <w:r>
        <w:rPr>
          <w:rFonts w:ascii="Times New Roman" w:hAnsi="Times New Roman" w:hint="eastAsia"/>
        </w:rPr>
        <w:t>)</w:t>
      </w:r>
    </w:p>
    <w:p w14:paraId="6BE389A0"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1323C10E" w14:textId="4B0D7DDA" w:rsidR="00926925" w:rsidRDefault="00BE5C8B">
      <w:pPr>
        <w:adjustRightInd/>
        <w:spacing w:line="240" w:lineRule="auto"/>
        <w:ind w:firstLineChars="200" w:firstLine="420"/>
        <w:rPr>
          <w:rFonts w:ascii="Times New Roman" w:hAnsi="Times New Roman"/>
        </w:rPr>
      </w:pPr>
      <w:r>
        <w:rPr>
          <w:rFonts w:ascii="Times New Roman" w:hAnsi="Times New Roman"/>
        </w:rPr>
        <w:t>C</w:t>
      </w:r>
      <w:r>
        <w:rPr>
          <w:rFonts w:ascii="Times New Roman" w:hAnsi="Times New Roman"/>
          <w:vertAlign w:val="subscript"/>
        </w:rPr>
        <w:t>热</w:t>
      </w:r>
      <w:r w:rsidR="00F73286">
        <w:rPr>
          <w:rFonts w:ascii="Times New Roman" w:hAnsi="Times New Roman" w:hint="eastAsia"/>
          <w:vertAlign w:val="subscript"/>
        </w:rPr>
        <w:t xml:space="preserve"> </w:t>
      </w:r>
      <w:r w:rsidR="00F73286">
        <w:rPr>
          <w:rFonts w:ascii="Times New Roman" w:hAnsi="Times New Roman"/>
          <w:vertAlign w:val="subscript"/>
        </w:rPr>
        <w:t xml:space="preserve">    </w:t>
      </w:r>
      <w:r w:rsidR="00F73286">
        <w:rPr>
          <w:rFonts w:ascii="Times New Roman" w:hAnsi="Times New Roman" w:hint="eastAsia"/>
        </w:rPr>
        <w:t>——</w:t>
      </w:r>
      <w:r>
        <w:rPr>
          <w:rFonts w:ascii="Times New Roman" w:hAnsi="Times New Roman" w:hint="eastAsia"/>
        </w:rPr>
        <w:t>供暖用外购热力计算值</w:t>
      </w:r>
      <w:r>
        <w:rPr>
          <w:rFonts w:ascii="Times New Roman" w:hAnsi="Times New Roman"/>
        </w:rPr>
        <w:t>，单位</w:t>
      </w:r>
      <w:r>
        <w:rPr>
          <w:rFonts w:ascii="Times New Roman" w:hAnsi="Times New Roman" w:hint="eastAsia"/>
        </w:rPr>
        <w:t>为</w:t>
      </w:r>
      <w:proofErr w:type="gramStart"/>
      <w:r>
        <w:rPr>
          <w:rFonts w:ascii="Times New Roman" w:hAnsi="Times New Roman" w:hint="eastAsia"/>
        </w:rPr>
        <w:t>吉焦每平方米</w:t>
      </w:r>
      <w:proofErr w:type="gramEnd"/>
      <w:r>
        <w:rPr>
          <w:rFonts w:ascii="Times New Roman" w:hAnsi="Times New Roman" w:hint="eastAsia"/>
        </w:rPr>
        <w:t>年</w:t>
      </w:r>
      <w:r>
        <w:rPr>
          <w:rFonts w:ascii="Times New Roman" w:hAnsi="Times New Roman" w:hint="eastAsia"/>
        </w:rPr>
        <w:t>[</w:t>
      </w:r>
      <w:r>
        <w:rPr>
          <w:rFonts w:ascii="Times New Roman" w:hAnsi="Times New Roman"/>
        </w:rPr>
        <w:t>GJ/(m</w:t>
      </w:r>
      <w:r>
        <w:rPr>
          <w:rFonts w:ascii="Times New Roman" w:hAnsi="Times New Roman"/>
          <w:vertAlign w:val="superscript"/>
        </w:rPr>
        <w:t>2</w:t>
      </w:r>
      <w:r>
        <w:rPr>
          <w:rFonts w:ascii="Times New Roman" w:hAnsi="Times New Roman"/>
        </w:rPr>
        <w:t>﹒</w:t>
      </w:r>
      <w:r>
        <w:rPr>
          <w:rFonts w:ascii="Times New Roman" w:hAnsi="Times New Roman"/>
        </w:rPr>
        <w:t>a)</w:t>
      </w:r>
      <w:r>
        <w:rPr>
          <w:rFonts w:ascii="Times New Roman" w:hAnsi="Times New Roman" w:hint="eastAsia"/>
        </w:rPr>
        <w:t>]</w:t>
      </w:r>
      <w:r>
        <w:rPr>
          <w:rFonts w:ascii="Times New Roman" w:hAnsi="Times New Roman" w:hint="eastAsia"/>
        </w:rPr>
        <w:t>；</w:t>
      </w:r>
    </w:p>
    <w:p w14:paraId="5DB1E85D" w14:textId="65EEFD9E" w:rsidR="00926925" w:rsidRDefault="00BE5C8B">
      <w:pPr>
        <w:adjustRightInd/>
        <w:spacing w:line="240" w:lineRule="auto"/>
        <w:ind w:firstLineChars="200" w:firstLine="420"/>
        <w:rPr>
          <w:rFonts w:ascii="Times New Roman" w:hAnsi="Times New Roman"/>
        </w:rPr>
      </w:pPr>
      <w:r>
        <w:rPr>
          <w:rFonts w:ascii="Times New Roman" w:hAnsi="Times New Roman"/>
        </w:rPr>
        <w:t>Q</w:t>
      </w:r>
      <w:r>
        <w:rPr>
          <w:rFonts w:ascii="Times New Roman" w:hAnsi="Times New Roman"/>
          <w:vertAlign w:val="subscript"/>
        </w:rPr>
        <w:t>热</w:t>
      </w:r>
      <w:r w:rsidR="00F73286">
        <w:rPr>
          <w:rFonts w:ascii="Times New Roman" w:hAnsi="Times New Roman" w:hint="eastAsia"/>
          <w:vertAlign w:val="subscript"/>
        </w:rPr>
        <w:t xml:space="preserve"> </w:t>
      </w:r>
      <w:r w:rsidR="00F73286">
        <w:rPr>
          <w:rFonts w:ascii="Times New Roman" w:hAnsi="Times New Roman"/>
          <w:vertAlign w:val="subscript"/>
        </w:rPr>
        <w:t xml:space="preserve">    </w:t>
      </w:r>
      <w:r w:rsidR="00F73286">
        <w:rPr>
          <w:rFonts w:ascii="Times New Roman" w:hAnsi="Times New Roman" w:hint="eastAsia"/>
        </w:rPr>
        <w:t>——</w:t>
      </w:r>
      <w:r>
        <w:rPr>
          <w:rFonts w:ascii="Times New Roman" w:hAnsi="Times New Roman"/>
        </w:rPr>
        <w:t>高等</w:t>
      </w:r>
      <w:r>
        <w:rPr>
          <w:rFonts w:ascii="Times New Roman" w:hAnsi="Times New Roman" w:hint="eastAsia"/>
          <w:szCs w:val="24"/>
        </w:rPr>
        <w:t>学校</w:t>
      </w:r>
      <w:r>
        <w:rPr>
          <w:rFonts w:ascii="Times New Roman" w:hAnsi="Times New Roman" w:hint="eastAsia"/>
        </w:rPr>
        <w:t>统计周期内外购热力消耗总量</w:t>
      </w:r>
      <w:r>
        <w:rPr>
          <w:rFonts w:ascii="Times New Roman" w:hAnsi="Times New Roman"/>
        </w:rPr>
        <w:t>，单位</w:t>
      </w:r>
      <w:r>
        <w:rPr>
          <w:rFonts w:ascii="Times New Roman" w:hAnsi="Times New Roman" w:hint="eastAsia"/>
        </w:rPr>
        <w:t>为吉焦每年（</w:t>
      </w:r>
      <w:r>
        <w:rPr>
          <w:rFonts w:ascii="Times New Roman" w:hAnsi="Times New Roman"/>
        </w:rPr>
        <w:t>GJ/a</w:t>
      </w:r>
      <w:r>
        <w:rPr>
          <w:rFonts w:ascii="Times New Roman" w:hAnsi="Times New Roman" w:hint="eastAsia"/>
        </w:rPr>
        <w:t>）；</w:t>
      </w:r>
    </w:p>
    <w:p w14:paraId="0D2C0D0F" w14:textId="4859916E" w:rsidR="00926925" w:rsidRDefault="00F73286">
      <w:pPr>
        <w:adjustRightInd/>
        <w:spacing w:line="240" w:lineRule="auto"/>
        <w:ind w:firstLineChars="200" w:firstLine="420"/>
        <w:rPr>
          <w:rFonts w:ascii="Times New Roman" w:hAnsi="Times New Roman"/>
        </w:rPr>
      </w:pPr>
      <w:r>
        <w:rPr>
          <w:rFonts w:ascii="Times New Roman" w:hAnsi="Times New Roman"/>
        </w:rPr>
        <w:t xml:space="preserve">S     </w:t>
      </w:r>
      <w:r>
        <w:rPr>
          <w:rFonts w:ascii="Times New Roman" w:hAnsi="Times New Roman" w:hint="eastAsia"/>
        </w:rPr>
        <w:t>——</w:t>
      </w:r>
      <w:r w:rsidR="00BE5C8B">
        <w:rPr>
          <w:rFonts w:ascii="Times New Roman" w:hAnsi="Times New Roman"/>
        </w:rPr>
        <w:t>高等</w:t>
      </w:r>
      <w:r w:rsidR="00BE5C8B">
        <w:rPr>
          <w:rFonts w:ascii="Times New Roman" w:hAnsi="Times New Roman" w:hint="eastAsia"/>
          <w:szCs w:val="24"/>
        </w:rPr>
        <w:t>学校</w:t>
      </w:r>
      <w:r w:rsidR="00BE5C8B">
        <w:rPr>
          <w:rFonts w:ascii="Times New Roman" w:hAnsi="Times New Roman" w:hint="eastAsia"/>
        </w:rPr>
        <w:t>统计周期内热力供暖的</w:t>
      </w:r>
      <w:r w:rsidR="00BE5C8B">
        <w:rPr>
          <w:rFonts w:ascii="Times New Roman" w:hAnsi="Times New Roman"/>
        </w:rPr>
        <w:t>建筑面积，单位</w:t>
      </w:r>
      <w:r w:rsidR="00BE5C8B">
        <w:rPr>
          <w:rFonts w:ascii="Times New Roman" w:hAnsi="Times New Roman" w:hint="eastAsia"/>
        </w:rPr>
        <w:t>为平方米（</w:t>
      </w:r>
      <w:r w:rsidR="00BE5C8B">
        <w:rPr>
          <w:rFonts w:ascii="Times New Roman" w:hAnsi="Times New Roman"/>
        </w:rPr>
        <w:t>m</w:t>
      </w:r>
      <w:r w:rsidR="00BE5C8B">
        <w:rPr>
          <w:rFonts w:ascii="Times New Roman" w:hAnsi="Times New Roman"/>
          <w:vertAlign w:val="superscript"/>
        </w:rPr>
        <w:t>2</w:t>
      </w:r>
      <w:r w:rsidR="00BE5C8B">
        <w:rPr>
          <w:rFonts w:ascii="Times New Roman" w:hAnsi="Times New Roman" w:hint="eastAsia"/>
        </w:rPr>
        <w:t>）；</w:t>
      </w:r>
    </w:p>
    <w:p w14:paraId="6DFDA0AF" w14:textId="793B0EC7" w:rsidR="00926925" w:rsidRDefault="00F73286">
      <w:pPr>
        <w:adjustRightInd/>
        <w:spacing w:line="240" w:lineRule="auto"/>
        <w:ind w:firstLineChars="200" w:firstLine="420"/>
        <w:rPr>
          <w:rFonts w:ascii="Times New Roman" w:hAnsi="Times New Roman"/>
        </w:rPr>
      </w:pPr>
      <w:r>
        <w:rPr>
          <w:rFonts w:ascii="Times New Roman" w:hAnsi="Times New Roman"/>
        </w:rPr>
        <w:t xml:space="preserve">Β     </w:t>
      </w:r>
      <w:r>
        <w:rPr>
          <w:rFonts w:ascii="Times New Roman" w:hAnsi="Times New Roman" w:hint="eastAsia"/>
        </w:rPr>
        <w:t>——</w:t>
      </w:r>
      <w:r w:rsidR="00BE5C8B">
        <w:rPr>
          <w:rFonts w:ascii="Times New Roman" w:hAnsi="Times New Roman"/>
        </w:rPr>
        <w:t>该年度实际度日数修正系数，其中</w:t>
      </w:r>
      <w:r w:rsidR="00BE5C8B">
        <w:rPr>
          <w:rFonts w:ascii="Times New Roman" w:hAnsi="Times New Roman" w:hint="eastAsia"/>
        </w:rPr>
        <w:t>2262.7</w:t>
      </w:r>
      <w:r w:rsidR="00BE5C8B">
        <w:rPr>
          <w:rFonts w:ascii="Times New Roman" w:hAnsi="Times New Roman" w:hint="eastAsia"/>
        </w:rPr>
        <w:t>为年度基准值；</w:t>
      </w:r>
    </w:p>
    <w:p w14:paraId="360A482B" w14:textId="1F1CEB4B" w:rsidR="00926925" w:rsidRDefault="00BE5C8B">
      <w:pPr>
        <w:adjustRightInd/>
        <w:spacing w:line="240" w:lineRule="auto"/>
        <w:ind w:firstLineChars="200" w:firstLine="420"/>
        <w:rPr>
          <w:rFonts w:ascii="Times New Roman" w:hAnsi="Times New Roman"/>
        </w:rPr>
      </w:pPr>
      <w:r>
        <w:rPr>
          <w:rFonts w:ascii="Times New Roman" w:hAnsi="Times New Roman"/>
        </w:rPr>
        <w:t>HDD</w:t>
      </w:r>
      <w:r>
        <w:rPr>
          <w:rFonts w:ascii="Times New Roman" w:hAnsi="Times New Roman" w:hint="eastAsia"/>
        </w:rPr>
        <w:t>18</w:t>
      </w:r>
      <w:r w:rsidR="00F73286">
        <w:rPr>
          <w:rFonts w:ascii="Times New Roman" w:hAnsi="Times New Roman" w:hint="eastAsia"/>
        </w:rPr>
        <w:t>——</w:t>
      </w:r>
      <w:r>
        <w:rPr>
          <w:rFonts w:ascii="Times New Roman" w:hAnsi="Times New Roman" w:hint="eastAsia"/>
        </w:rPr>
        <w:t>其中</w:t>
      </w:r>
      <w:r>
        <w:rPr>
          <w:rFonts w:ascii="Times New Roman" w:hAnsi="Times New Roman" w:hint="eastAsia"/>
        </w:rPr>
        <w:t>2262.7</w:t>
      </w:r>
      <w:r>
        <w:rPr>
          <w:rFonts w:ascii="Times New Roman" w:hAnsi="Times New Roman" w:hint="eastAsia"/>
        </w:rPr>
        <w:t>为年度基准值。</w:t>
      </w:r>
    </w:p>
    <w:p w14:paraId="437F775B" w14:textId="6A6EECC5" w:rsidR="00926925" w:rsidRDefault="00BE5C8B" w:rsidP="00F73286">
      <w:pPr>
        <w:pStyle w:val="affff1"/>
      </w:pPr>
      <w:r>
        <w:rPr>
          <w:rFonts w:hint="eastAsia"/>
        </w:rPr>
        <w:t>外购热力消耗总量统计范围同审核范围一致。</w:t>
      </w:r>
    </w:p>
    <w:p w14:paraId="0C12C0D1" w14:textId="38B61091" w:rsidR="00926925" w:rsidRDefault="00BE5C8B" w:rsidP="00F73286">
      <w:pPr>
        <w:pStyle w:val="afffb"/>
        <w:spacing w:before="156" w:after="156"/>
        <w:rPr>
          <w:noProof/>
        </w:rPr>
      </w:pPr>
      <w:r>
        <w:rPr>
          <w:rFonts w:hint="eastAsia"/>
          <w:noProof/>
        </w:rPr>
        <w:t>餐饮用天然气消耗计算</w:t>
      </w:r>
    </w:p>
    <w:p w14:paraId="467BD4D6"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学校餐饮用天然气消耗按公式（</w:t>
      </w:r>
      <w:r>
        <w:rPr>
          <w:rFonts w:ascii="Times New Roman" w:hAnsi="Times New Roman"/>
        </w:rPr>
        <w:t>10</w:t>
      </w:r>
      <w:r>
        <w:rPr>
          <w:rFonts w:ascii="Times New Roman" w:hAnsi="Times New Roman" w:hint="eastAsia"/>
        </w:rPr>
        <w:t>）计算：</w:t>
      </w:r>
    </w:p>
    <w:p w14:paraId="17A0F774" w14:textId="77777777" w:rsidR="00926925" w:rsidRDefault="00C37858">
      <w:pPr>
        <w:snapToGrid w:val="0"/>
        <w:spacing w:line="360" w:lineRule="auto"/>
        <w:ind w:firstLineChars="200" w:firstLine="420"/>
        <w:jc w:val="right"/>
        <w:rPr>
          <w:rFonts w:ascii="Times New Roman" w:eastAsia="仿宋_GB2312" w:hAnsi="Times New Roman"/>
          <w:sz w:val="28"/>
          <w:szCs w:val="28"/>
        </w:rPr>
      </w:pPr>
      <m:oMath>
        <m:sSub>
          <m:sSubPr>
            <m:ctrlPr>
              <w:rPr>
                <w:rFonts w:ascii="Cambria Math" w:hAnsi="Cambria Math"/>
                <w:i/>
              </w:rPr>
            </m:ctrlPr>
          </m:sSubPr>
          <m:e>
            <m:r>
              <w:rPr>
                <w:rFonts w:ascii="Cambria Math" w:hAnsi="Times New Roman"/>
              </w:rPr>
              <m:t>C</m:t>
            </m:r>
          </m:e>
          <m:sub>
            <m:r>
              <w:rPr>
                <w:rFonts w:ascii="Cambria Math" w:hAnsi="Times New Roman" w:hint="eastAsia"/>
              </w:rPr>
              <m:t>餐饮气</m:t>
            </m:r>
          </m:sub>
        </m:sSub>
        <m:r>
          <w:rPr>
            <w:rFonts w:ascii="Cambria Math" w:hAnsi="Times New Roman"/>
          </w:rPr>
          <m:t>=</m:t>
        </m:r>
        <m:sSub>
          <m:sSubPr>
            <m:ctrlPr>
              <w:rPr>
                <w:rFonts w:ascii="Cambria Math" w:hAnsi="Cambria Math"/>
                <w:i/>
              </w:rPr>
            </m:ctrlPr>
          </m:sSubPr>
          <m:e>
            <m:r>
              <w:rPr>
                <w:rFonts w:ascii="Cambria Math" w:hAnsi="Times New Roman"/>
              </w:rPr>
              <m:t>Q</m:t>
            </m:r>
          </m:e>
          <m:sub>
            <m:r>
              <w:rPr>
                <w:rFonts w:ascii="Cambria Math" w:hAnsi="Times New Roman" w:hint="eastAsia"/>
              </w:rPr>
              <m:t>餐饮气</m:t>
            </m:r>
          </m:sub>
        </m:sSub>
        <m:r>
          <w:rPr>
            <w:rFonts w:ascii="Cambria Math" w:hAnsi="Times New Roman"/>
          </w:rPr>
          <m:t>/</m:t>
        </m:r>
        <m:r>
          <w:rPr>
            <w:rFonts w:ascii="Cambria Math" w:hAnsi="Times New Roman" w:hint="eastAsia"/>
          </w:rPr>
          <m:t>N</m:t>
        </m:r>
      </m:oMath>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proofErr w:type="gramStart"/>
      <w:r w:rsidR="00BE5C8B">
        <w:rPr>
          <w:rFonts w:ascii="Times New Roman" w:hAnsi="Times New Roman" w:hint="eastAsia"/>
        </w:rPr>
        <w:t>.(</w:t>
      </w:r>
      <w:proofErr w:type="gramEnd"/>
      <w:r w:rsidR="00BE5C8B">
        <w:rPr>
          <w:rFonts w:ascii="Times New Roman" w:hAnsi="Times New Roman"/>
        </w:rPr>
        <w:t>10</w:t>
      </w:r>
      <w:r w:rsidR="00BE5C8B">
        <w:rPr>
          <w:rFonts w:ascii="Times New Roman" w:hAnsi="Times New Roman" w:hint="eastAsia"/>
        </w:rPr>
        <w:t>)</w:t>
      </w:r>
    </w:p>
    <w:p w14:paraId="1541CB39"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式中：</w:t>
      </w:r>
    </w:p>
    <w:p w14:paraId="181E1862" w14:textId="7E91C24E" w:rsidR="00926925" w:rsidRDefault="00BE5C8B">
      <w:pPr>
        <w:adjustRightInd/>
        <w:spacing w:line="240" w:lineRule="auto"/>
        <w:ind w:firstLineChars="200" w:firstLine="420"/>
        <w:rPr>
          <w:rFonts w:ascii="Times New Roman" w:hAnsi="Times New Roman"/>
        </w:rPr>
      </w:pPr>
      <w:r>
        <w:rPr>
          <w:rFonts w:ascii="Times New Roman" w:hAnsi="Times New Roman" w:hint="eastAsia"/>
        </w:rPr>
        <w:t>C</w:t>
      </w:r>
      <w:r>
        <w:rPr>
          <w:rFonts w:ascii="Times New Roman" w:hAnsi="Times New Roman" w:hint="eastAsia"/>
          <w:vertAlign w:val="subscript"/>
        </w:rPr>
        <w:t>餐饮气</w:t>
      </w:r>
      <w:r w:rsidR="00F73286">
        <w:rPr>
          <w:rFonts w:ascii="Times New Roman" w:hAnsi="Times New Roman" w:hint="eastAsia"/>
        </w:rPr>
        <w:t>——</w:t>
      </w:r>
      <w:r>
        <w:rPr>
          <w:rFonts w:ascii="Times New Roman" w:hAnsi="Times New Roman" w:hint="eastAsia"/>
        </w:rPr>
        <w:t>餐饮用天然气消耗计算值，单位为立方米每人年</w:t>
      </w:r>
      <w:r>
        <w:rPr>
          <w:rFonts w:ascii="Times New Roman" w:hAnsi="Times New Roman" w:hint="eastAsia"/>
        </w:rPr>
        <w:t>[m</w:t>
      </w:r>
      <w:r>
        <w:rPr>
          <w:rFonts w:ascii="Times New Roman" w:hAnsi="Times New Roman" w:hint="eastAsia"/>
          <w:vertAlign w:val="superscript"/>
        </w:rPr>
        <w:t>3</w:t>
      </w:r>
      <w:r>
        <w:rPr>
          <w:rFonts w:ascii="Times New Roman" w:hAnsi="Times New Roman" w:hint="eastAsia"/>
        </w:rPr>
        <w:t>/</w:t>
      </w:r>
      <w:r>
        <w:rPr>
          <w:rFonts w:ascii="Times New Roman" w:hAnsi="Times New Roman" w:hint="eastAsia"/>
        </w:rPr>
        <w:t>（</w:t>
      </w:r>
      <w:r>
        <w:rPr>
          <w:rFonts w:ascii="Times New Roman" w:hAnsi="Times New Roman" w:hint="eastAsia"/>
        </w:rPr>
        <w:t>p</w:t>
      </w:r>
      <w:r>
        <w:rPr>
          <w:rFonts w:ascii="Times New Roman" w:hAnsi="Times New Roman" w:hint="eastAsia"/>
        </w:rPr>
        <w:t>·</w:t>
      </w:r>
      <w:r>
        <w:rPr>
          <w:rFonts w:ascii="Times New Roman" w:hAnsi="Times New Roman" w:hint="eastAsia"/>
        </w:rPr>
        <w:t>a</w:t>
      </w:r>
      <w:r>
        <w:rPr>
          <w:rFonts w:ascii="Times New Roman" w:hAnsi="Times New Roman" w:hint="eastAsia"/>
        </w:rPr>
        <w:t>）</w:t>
      </w:r>
      <w:r>
        <w:rPr>
          <w:rFonts w:ascii="Times New Roman" w:hAnsi="Times New Roman" w:hint="eastAsia"/>
        </w:rPr>
        <w:t>]</w:t>
      </w:r>
      <w:r>
        <w:rPr>
          <w:rFonts w:ascii="Times New Roman" w:hAnsi="Times New Roman" w:hint="eastAsia"/>
        </w:rPr>
        <w:t>；</w:t>
      </w:r>
    </w:p>
    <w:p w14:paraId="559A36CD" w14:textId="5020DCEB" w:rsidR="00926925" w:rsidRDefault="00BE5C8B">
      <w:pPr>
        <w:adjustRightInd/>
        <w:spacing w:line="240" w:lineRule="auto"/>
        <w:ind w:firstLineChars="200" w:firstLine="420"/>
        <w:rPr>
          <w:rFonts w:ascii="Times New Roman" w:hAnsi="Times New Roman"/>
        </w:rPr>
      </w:pPr>
      <w:r>
        <w:rPr>
          <w:rFonts w:ascii="Times New Roman" w:hAnsi="Times New Roman" w:hint="eastAsia"/>
        </w:rPr>
        <w:t>Q</w:t>
      </w:r>
      <w:r>
        <w:rPr>
          <w:rFonts w:ascii="Times New Roman" w:hAnsi="Times New Roman" w:hint="eastAsia"/>
          <w:vertAlign w:val="subscript"/>
        </w:rPr>
        <w:t>餐饮气</w:t>
      </w:r>
      <w:r w:rsidR="00F73286">
        <w:rPr>
          <w:rFonts w:ascii="Times New Roman" w:hAnsi="Times New Roman" w:hint="eastAsia"/>
        </w:rPr>
        <w:t>——</w:t>
      </w:r>
      <w:r>
        <w:rPr>
          <w:rFonts w:ascii="Times New Roman" w:hAnsi="Times New Roman" w:hint="eastAsia"/>
        </w:rPr>
        <w:t>高等学校统计周期内餐饮用天然气消耗总量，单位为立方米每年（</w:t>
      </w:r>
      <w:r>
        <w:rPr>
          <w:rFonts w:ascii="Times New Roman" w:hAnsi="Times New Roman" w:hint="eastAsia"/>
        </w:rPr>
        <w:t>m</w:t>
      </w:r>
      <w:r>
        <w:rPr>
          <w:rFonts w:ascii="Times New Roman" w:hAnsi="Times New Roman" w:hint="eastAsia"/>
          <w:vertAlign w:val="superscript"/>
        </w:rPr>
        <w:t>3</w:t>
      </w:r>
      <w:r>
        <w:rPr>
          <w:rFonts w:ascii="Times New Roman" w:hAnsi="Times New Roman" w:hint="eastAsia"/>
        </w:rPr>
        <w:t>/a</w:t>
      </w:r>
      <w:r>
        <w:rPr>
          <w:rFonts w:ascii="Times New Roman" w:hAnsi="Times New Roman" w:hint="eastAsia"/>
        </w:rPr>
        <w:t>）；</w:t>
      </w:r>
    </w:p>
    <w:p w14:paraId="18353017" w14:textId="7F5331F5" w:rsidR="00926925" w:rsidRDefault="00BE5C8B" w:rsidP="00F73286">
      <w:pPr>
        <w:adjustRightInd/>
        <w:spacing w:line="240" w:lineRule="auto"/>
        <w:ind w:leftChars="200" w:left="1418" w:hangingChars="475" w:hanging="998"/>
        <w:rPr>
          <w:rFonts w:ascii="Times New Roman" w:hAnsi="Times New Roman"/>
        </w:rPr>
      </w:pPr>
      <w:r>
        <w:rPr>
          <w:rFonts w:ascii="Times New Roman" w:hAnsi="Times New Roman" w:hint="eastAsia"/>
        </w:rPr>
        <w:t>N</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高等学校统计周期内接受全时学历教育的学生，包括本专科学生、硕士研究生、博士研究生等，单位人（</w:t>
      </w:r>
      <w:r>
        <w:rPr>
          <w:rFonts w:ascii="Times New Roman" w:hAnsi="Times New Roman" w:hint="eastAsia"/>
        </w:rPr>
        <w:t>p</w:t>
      </w:r>
      <w:r>
        <w:rPr>
          <w:rFonts w:ascii="Times New Roman" w:hAnsi="Times New Roman" w:hint="eastAsia"/>
        </w:rPr>
        <w:t>）。</w:t>
      </w:r>
    </w:p>
    <w:p w14:paraId="4B829F1F" w14:textId="53871369" w:rsidR="00926925" w:rsidRDefault="00BE5C8B" w:rsidP="00F73286">
      <w:pPr>
        <w:pStyle w:val="affff1"/>
      </w:pPr>
      <w:r>
        <w:rPr>
          <w:rFonts w:hint="eastAsia"/>
        </w:rPr>
        <w:t>餐饮用天然气的统计范围同审核范围一致。</w:t>
      </w:r>
    </w:p>
    <w:p w14:paraId="6D1F4E03" w14:textId="4EBCE9FD" w:rsidR="00926925" w:rsidRDefault="00BE5C8B" w:rsidP="00F73286">
      <w:pPr>
        <w:pStyle w:val="afffb"/>
        <w:spacing w:before="156" w:after="156"/>
        <w:rPr>
          <w:noProof/>
        </w:rPr>
      </w:pPr>
      <w:r>
        <w:rPr>
          <w:rFonts w:hint="eastAsia"/>
          <w:noProof/>
        </w:rPr>
        <w:t>生均综合能耗</w:t>
      </w:r>
    </w:p>
    <w:p w14:paraId="6500BC8D"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学校生</w:t>
      </w:r>
      <w:proofErr w:type="gramStart"/>
      <w:r>
        <w:rPr>
          <w:rFonts w:ascii="Times New Roman" w:hAnsi="Times New Roman" w:hint="eastAsia"/>
        </w:rPr>
        <w:t>均综合</w:t>
      </w:r>
      <w:proofErr w:type="gramEnd"/>
      <w:r>
        <w:rPr>
          <w:rFonts w:ascii="Times New Roman" w:hAnsi="Times New Roman" w:hint="eastAsia"/>
        </w:rPr>
        <w:t>能耗按公式（</w:t>
      </w:r>
      <w:r>
        <w:rPr>
          <w:rFonts w:ascii="Times New Roman" w:hAnsi="Times New Roman"/>
        </w:rPr>
        <w:t>11</w:t>
      </w:r>
      <w:r>
        <w:rPr>
          <w:rFonts w:ascii="Times New Roman" w:hAnsi="Times New Roman" w:hint="eastAsia"/>
        </w:rPr>
        <w:t>）计算：</w:t>
      </w:r>
    </w:p>
    <w:p w14:paraId="684E69FA" w14:textId="77777777" w:rsidR="00926925" w:rsidRDefault="00BE5C8B">
      <w:pPr>
        <w:adjustRightInd/>
        <w:spacing w:line="240" w:lineRule="auto"/>
        <w:ind w:firstLineChars="200" w:firstLine="420"/>
        <w:rPr>
          <w:rFonts w:ascii="Times New Roman" w:hAnsi="Times New Roman"/>
        </w:rPr>
      </w:pPr>
      <w:bookmarkStart w:id="165" w:name="_Hlk101122365"/>
      <w:r>
        <w:rPr>
          <w:rFonts w:ascii="Times New Roman" w:hAnsi="Times New Roman" w:hint="eastAsia"/>
        </w:rPr>
        <w:t>在统计期内（以年为单位），高校在教学、科研和学生生活等实际消耗的各类能源实物量与该类能源折算标准煤系数的乘积之和除以在校生人数。</w:t>
      </w:r>
    </w:p>
    <w:p w14:paraId="23448638" w14:textId="77777777" w:rsidR="00926925" w:rsidRDefault="00BE5C8B">
      <w:pPr>
        <w:adjustRightInd/>
        <w:spacing w:line="240" w:lineRule="auto"/>
        <w:jc w:val="right"/>
        <w:rPr>
          <w:rFonts w:ascii="Times New Roman" w:hAnsi="Times New Roman"/>
        </w:rPr>
      </w:pPr>
      <m:oMath>
        <m:r>
          <w:rPr>
            <w:rFonts w:ascii="Cambria Math" w:hAnsi="Times New Roman"/>
          </w:rPr>
          <m:t>Ep=</m:t>
        </m:r>
        <m:f>
          <m:fPr>
            <m:ctrlPr>
              <w:rPr>
                <w:rFonts w:ascii="Cambria Math" w:hAnsi="Cambria Math"/>
                <w:i/>
              </w:rPr>
            </m:ctrlPr>
          </m:fPr>
          <m:num>
            <m:nary>
              <m:naryPr>
                <m:chr m:val="∑"/>
                <m:ctrlPr>
                  <w:rPr>
                    <w:rFonts w:ascii="Cambria Math" w:hAnsi="Cambria Math"/>
                    <w:i/>
                  </w:rPr>
                </m:ctrlPr>
              </m:naryPr>
              <m:sub>
                <m:r>
                  <w:rPr>
                    <w:rFonts w:ascii="Cambria Math" w:hAnsi="Times New Roman"/>
                  </w:rPr>
                  <m:t>i=1</m:t>
                </m:r>
              </m:sub>
              <m:sup>
                <m:r>
                  <w:rPr>
                    <w:rFonts w:ascii="Cambria Math" w:hAnsi="Times New Roman"/>
                  </w:rPr>
                  <m:t>n</m:t>
                </m:r>
              </m:sup>
              <m:e>
                <m:r>
                  <w:rPr>
                    <w:rFonts w:ascii="Cambria Math" w:hAnsi="Times New Roman"/>
                  </w:rPr>
                  <m:t>(epi</m:t>
                </m:r>
                <m:r>
                  <w:rPr>
                    <w:rFonts w:ascii="Cambria Math" w:hAnsi="Times New Roman"/>
                  </w:rPr>
                  <m:t>×</m:t>
                </m:r>
                <m:r>
                  <w:rPr>
                    <w:rFonts w:ascii="Cambria Math" w:hAnsi="Times New Roman"/>
                  </w:rPr>
                  <m:t>pi)</m:t>
                </m:r>
              </m:e>
            </m:nary>
          </m:num>
          <m:den>
            <m:r>
              <w:rPr>
                <w:rFonts w:ascii="Cambria Math" w:hAnsi="Times New Roman"/>
              </w:rPr>
              <m:t>N</m:t>
            </m:r>
          </m:den>
        </m:f>
      </m:oMath>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proofErr w:type="gramStart"/>
      <w:r>
        <w:rPr>
          <w:rFonts w:ascii="Times New Roman" w:hAnsi="Times New Roman" w:hint="eastAsia"/>
        </w:rPr>
        <w:t>.(</w:t>
      </w:r>
      <w:proofErr w:type="gramEnd"/>
      <w:r>
        <w:rPr>
          <w:rFonts w:ascii="Times New Roman" w:hAnsi="Times New Roman"/>
        </w:rPr>
        <w:t>11</w:t>
      </w:r>
      <w:r>
        <w:rPr>
          <w:rFonts w:ascii="Times New Roman" w:hAnsi="Times New Roman" w:hint="eastAsia"/>
        </w:rPr>
        <w:t>)</w:t>
      </w:r>
    </w:p>
    <w:p w14:paraId="16DDE97D" w14:textId="77777777" w:rsidR="00926925" w:rsidRDefault="00BE5C8B">
      <w:pPr>
        <w:adjustRightInd/>
        <w:spacing w:line="240" w:lineRule="auto"/>
        <w:rPr>
          <w:rFonts w:ascii="Times New Roman" w:hAnsi="Times New Roman"/>
        </w:rPr>
      </w:pPr>
      <w:r>
        <w:rPr>
          <w:rFonts w:ascii="Times New Roman" w:hAnsi="Times New Roman" w:hint="eastAsia"/>
        </w:rPr>
        <w:t>式中：</w:t>
      </w:r>
    </w:p>
    <w:p w14:paraId="5A531D67" w14:textId="04B6F82A" w:rsidR="00926925" w:rsidRDefault="00BE5C8B">
      <w:pPr>
        <w:adjustRightInd/>
        <w:spacing w:line="240" w:lineRule="auto"/>
        <w:ind w:firstLineChars="200" w:firstLine="420"/>
        <w:rPr>
          <w:rFonts w:ascii="Times New Roman" w:hAnsi="Times New Roman"/>
        </w:rPr>
      </w:pPr>
      <w:r>
        <w:rPr>
          <w:rFonts w:ascii="Times New Roman" w:hAnsi="Times New Roman" w:hint="eastAsia"/>
        </w:rPr>
        <w:t>Ep</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生</w:t>
      </w:r>
      <w:proofErr w:type="gramStart"/>
      <w:r>
        <w:rPr>
          <w:rFonts w:ascii="Times New Roman" w:hAnsi="Times New Roman" w:hint="eastAsia"/>
        </w:rPr>
        <w:t>均综合</w:t>
      </w:r>
      <w:proofErr w:type="gramEnd"/>
      <w:r>
        <w:rPr>
          <w:rFonts w:ascii="Times New Roman" w:hAnsi="Times New Roman" w:hint="eastAsia"/>
        </w:rPr>
        <w:t>能耗，单位为千克标准煤每人年</w:t>
      </w:r>
      <w:r>
        <w:rPr>
          <w:rFonts w:ascii="Times New Roman" w:hAnsi="Times New Roman" w:hint="eastAsia"/>
        </w:rPr>
        <w:t>[</w:t>
      </w:r>
      <w:proofErr w:type="spellStart"/>
      <w:r>
        <w:rPr>
          <w:rFonts w:ascii="Times New Roman" w:hAnsi="Times New Roman" w:hint="eastAsia"/>
        </w:rPr>
        <w:t>kgce</w:t>
      </w:r>
      <w:proofErr w:type="spellEnd"/>
      <w:r>
        <w:rPr>
          <w:rFonts w:ascii="Times New Roman" w:hAnsi="Times New Roman" w:hint="eastAsia"/>
        </w:rPr>
        <w:t>/(p</w:t>
      </w:r>
      <w:r>
        <w:rPr>
          <w:rFonts w:ascii="Times New Roman" w:hAnsi="Times New Roman"/>
        </w:rPr>
        <w:t>﹒</w:t>
      </w:r>
      <w:r>
        <w:rPr>
          <w:rFonts w:ascii="Times New Roman" w:hAnsi="Times New Roman" w:hint="eastAsia"/>
        </w:rPr>
        <w:t>a)]</w:t>
      </w:r>
      <w:r>
        <w:rPr>
          <w:rFonts w:ascii="Times New Roman" w:hAnsi="Times New Roman" w:hint="eastAsia"/>
        </w:rPr>
        <w:t>；</w:t>
      </w:r>
    </w:p>
    <w:p w14:paraId="419BCCB6" w14:textId="4DDCE45D" w:rsidR="00926925" w:rsidRDefault="00F73286">
      <w:pPr>
        <w:adjustRightInd/>
        <w:spacing w:line="240" w:lineRule="auto"/>
        <w:ind w:firstLineChars="200" w:firstLine="420"/>
        <w:rPr>
          <w:rFonts w:ascii="Times New Roman" w:hAnsi="Times New Roman"/>
        </w:rPr>
      </w:pPr>
      <w:r>
        <w:rPr>
          <w:rFonts w:ascii="Times New Roman" w:hAnsi="Times New Roman"/>
        </w:rPr>
        <w:t>Epi</w:t>
      </w:r>
      <w:r>
        <w:rPr>
          <w:rFonts w:ascii="Times New Roman" w:hAnsi="Times New Roman" w:hint="eastAsia"/>
        </w:rPr>
        <w:t>——</w:t>
      </w:r>
      <w:r w:rsidR="00BE5C8B">
        <w:rPr>
          <w:rFonts w:ascii="Times New Roman" w:hAnsi="Times New Roman" w:hint="eastAsia"/>
        </w:rPr>
        <w:t>高校消耗的第</w:t>
      </w:r>
      <w:proofErr w:type="spellStart"/>
      <w:r w:rsidR="00BE5C8B">
        <w:rPr>
          <w:rFonts w:ascii="Times New Roman" w:hAnsi="Times New Roman" w:hint="eastAsia"/>
        </w:rPr>
        <w:t>i</w:t>
      </w:r>
      <w:proofErr w:type="spellEnd"/>
      <w:r w:rsidR="00BE5C8B">
        <w:rPr>
          <w:rFonts w:ascii="Times New Roman" w:hAnsi="Times New Roman" w:hint="eastAsia"/>
        </w:rPr>
        <w:t>种能源实物量，单位各实物量的单位；</w:t>
      </w:r>
    </w:p>
    <w:p w14:paraId="11094939" w14:textId="5BF4E14B" w:rsidR="00926925" w:rsidRDefault="00BE5C8B">
      <w:pPr>
        <w:adjustRightInd/>
        <w:spacing w:line="240" w:lineRule="auto"/>
        <w:ind w:firstLineChars="200" w:firstLine="420"/>
        <w:rPr>
          <w:rFonts w:ascii="Times New Roman" w:hAnsi="Times New Roman"/>
        </w:rPr>
      </w:pPr>
      <w:r>
        <w:rPr>
          <w:rFonts w:ascii="Times New Roman" w:hAnsi="Times New Roman" w:hint="eastAsia"/>
        </w:rPr>
        <w:t>pi</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高校消耗的第</w:t>
      </w:r>
      <w:proofErr w:type="spellStart"/>
      <w:r>
        <w:rPr>
          <w:rFonts w:ascii="Times New Roman" w:hAnsi="Times New Roman" w:hint="eastAsia"/>
        </w:rPr>
        <w:t>i</w:t>
      </w:r>
      <w:proofErr w:type="spellEnd"/>
      <w:r>
        <w:rPr>
          <w:rFonts w:ascii="Times New Roman" w:hAnsi="Times New Roman" w:hint="eastAsia"/>
        </w:rPr>
        <w:t>类能源折算标准煤系数；</w:t>
      </w:r>
    </w:p>
    <w:p w14:paraId="2C4AC0C9" w14:textId="6409D6C8" w:rsidR="00926925" w:rsidRDefault="00BE5C8B">
      <w:pPr>
        <w:adjustRightInd/>
        <w:spacing w:line="240" w:lineRule="auto"/>
        <w:ind w:firstLineChars="200" w:firstLine="420"/>
        <w:rPr>
          <w:rFonts w:ascii="Times New Roman" w:hAnsi="Times New Roman"/>
        </w:rPr>
      </w:pPr>
      <w:r>
        <w:rPr>
          <w:rFonts w:ascii="Times New Roman" w:hAnsi="Times New Roman" w:hint="eastAsia"/>
        </w:rPr>
        <w:t>n</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高校消耗的能源种数；</w:t>
      </w:r>
    </w:p>
    <w:p w14:paraId="4AD2B7E2" w14:textId="5B834AF1" w:rsidR="00926925" w:rsidRDefault="00BE5C8B" w:rsidP="00F73286">
      <w:pPr>
        <w:adjustRightInd/>
        <w:spacing w:line="240" w:lineRule="auto"/>
        <w:ind w:leftChars="200" w:left="1134" w:hangingChars="340" w:hanging="714"/>
        <w:rPr>
          <w:rFonts w:ascii="Times New Roman" w:hAnsi="Times New Roman"/>
        </w:rPr>
      </w:pPr>
      <w:r>
        <w:rPr>
          <w:rFonts w:ascii="Times New Roman" w:hAnsi="Times New Roman" w:hint="eastAsia"/>
        </w:rPr>
        <w:t>N</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高等学校统计周期内接受全时学历教育的学生，包括本专科学生、硕士研究生、博士研究生等，单位为人（</w:t>
      </w:r>
      <w:r>
        <w:rPr>
          <w:rFonts w:ascii="Times New Roman" w:hAnsi="Times New Roman" w:hint="eastAsia"/>
        </w:rPr>
        <w:t>p</w:t>
      </w:r>
      <w:r>
        <w:rPr>
          <w:rFonts w:ascii="Times New Roman" w:hAnsi="Times New Roman" w:hint="eastAsia"/>
        </w:rPr>
        <w:t>）。</w:t>
      </w:r>
    </w:p>
    <w:bookmarkEnd w:id="165"/>
    <w:p w14:paraId="10E54347" w14:textId="5E83D7A1" w:rsidR="00926925" w:rsidRDefault="00BE5C8B" w:rsidP="00F73286">
      <w:pPr>
        <w:pStyle w:val="afffb"/>
        <w:spacing w:before="156" w:after="156"/>
        <w:rPr>
          <w:noProof/>
        </w:rPr>
      </w:pPr>
      <w:r>
        <w:rPr>
          <w:rFonts w:hint="eastAsia"/>
          <w:noProof/>
        </w:rPr>
        <w:t>生均实验室易耗品消耗量</w:t>
      </w:r>
    </w:p>
    <w:p w14:paraId="4652BD08"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学校生均实验室易耗品消耗量按公式（</w:t>
      </w:r>
      <w:r>
        <w:rPr>
          <w:rFonts w:ascii="Times New Roman" w:hAnsi="Times New Roman"/>
        </w:rPr>
        <w:t>12</w:t>
      </w:r>
      <w:r>
        <w:rPr>
          <w:rFonts w:ascii="Times New Roman" w:hAnsi="Times New Roman" w:hint="eastAsia"/>
        </w:rPr>
        <w:t>）计算</w:t>
      </w:r>
      <w:r>
        <w:rPr>
          <w:rFonts w:ascii="Times New Roman" w:hAnsi="Times New Roman"/>
        </w:rPr>
        <w:t>：</w:t>
      </w:r>
    </w:p>
    <w:bookmarkStart w:id="166" w:name="_Hlk101126935"/>
    <w:p w14:paraId="6F2AA542" w14:textId="77777777" w:rsidR="00926925" w:rsidRDefault="00BE5C8B">
      <w:pPr>
        <w:adjustRightInd/>
        <w:spacing w:beforeLines="50" w:before="156" w:afterLines="50" w:after="156" w:line="240" w:lineRule="auto"/>
        <w:ind w:firstLine="544"/>
        <w:jc w:val="right"/>
        <w:rPr>
          <w:rFonts w:ascii="Times New Roman" w:hAnsi="Times New Roman"/>
        </w:rPr>
      </w:pPr>
      <w:r>
        <w:rPr>
          <w:rFonts w:ascii="Times New Roman" w:hAnsi="Times New Roman"/>
          <w:position w:val="-14"/>
        </w:rPr>
        <w:object w:dxaOrig="2400" w:dyaOrig="380" w14:anchorId="4BC40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6pt;height:18.8pt" o:ole="">
            <v:imagedata r:id="rId24" o:title=""/>
          </v:shape>
          <o:OLEObject Type="Embed" ProgID="Equation.3" ShapeID="_x0000_i1025" DrawAspect="Content" ObjectID="_1715506252" r:id="rId25"/>
        </w:object>
      </w:r>
      <w:r>
        <w:rPr>
          <w:rFonts w:ascii="Times New Roman" w:hAnsi="Times New Roman"/>
        </w:rPr>
        <w:t>………………………………………</w:t>
      </w:r>
      <w:r>
        <w:rPr>
          <w:rFonts w:ascii="Times New Roman" w:hAnsi="Times New Roman" w:hint="eastAsia"/>
        </w:rPr>
        <w:t>.</w:t>
      </w:r>
      <w:r>
        <w:rPr>
          <w:rFonts w:ascii="Times New Roman" w:hAnsi="Times New Roman"/>
        </w:rPr>
        <w:t>……</w:t>
      </w:r>
      <w:proofErr w:type="gramStart"/>
      <w:r>
        <w:rPr>
          <w:rFonts w:ascii="Times New Roman" w:hAnsi="Times New Roman" w:hint="eastAsia"/>
        </w:rPr>
        <w:t>.(</w:t>
      </w:r>
      <w:proofErr w:type="gramEnd"/>
      <w:r>
        <w:rPr>
          <w:rFonts w:ascii="Times New Roman" w:hAnsi="Times New Roman"/>
        </w:rPr>
        <w:t>12</w:t>
      </w:r>
      <w:r>
        <w:rPr>
          <w:rFonts w:ascii="Times New Roman" w:hAnsi="Times New Roman" w:hint="eastAsia"/>
        </w:rPr>
        <w:t>)</w:t>
      </w:r>
    </w:p>
    <w:p w14:paraId="5212CE82"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lastRenderedPageBreak/>
        <w:t>式中：</w:t>
      </w:r>
    </w:p>
    <w:p w14:paraId="3689430B" w14:textId="3D1770B6" w:rsidR="00926925" w:rsidRDefault="00BE5C8B">
      <w:pPr>
        <w:adjustRightInd/>
        <w:spacing w:line="240" w:lineRule="auto"/>
        <w:ind w:firstLineChars="200" w:firstLine="420"/>
        <w:rPr>
          <w:rFonts w:ascii="Times New Roman" w:hAnsi="Times New Roman"/>
        </w:rPr>
      </w:pPr>
      <w:r>
        <w:rPr>
          <w:rFonts w:ascii="Times New Roman" w:hAnsi="Times New Roman"/>
        </w:rPr>
        <w:t>C</w:t>
      </w:r>
      <w:r>
        <w:rPr>
          <w:rFonts w:ascii="Times New Roman" w:hAnsi="Times New Roman" w:hint="eastAsia"/>
          <w:vertAlign w:val="subscript"/>
        </w:rPr>
        <w:t>实验易耗</w:t>
      </w:r>
      <w:r w:rsidR="00F73286">
        <w:rPr>
          <w:rFonts w:ascii="Times New Roman" w:hAnsi="Times New Roman" w:hint="eastAsia"/>
        </w:rPr>
        <w:t>——</w:t>
      </w:r>
      <w:r>
        <w:rPr>
          <w:rFonts w:ascii="Times New Roman" w:hAnsi="Times New Roman" w:hint="eastAsia"/>
        </w:rPr>
        <w:t>生均实验室易耗品消耗量</w:t>
      </w:r>
      <w:r>
        <w:rPr>
          <w:rFonts w:ascii="Times New Roman" w:hAnsi="Times New Roman"/>
        </w:rPr>
        <w:t>，单位</w:t>
      </w:r>
      <w:r>
        <w:rPr>
          <w:rFonts w:ascii="Times New Roman" w:hAnsi="Times New Roman" w:hint="eastAsia"/>
        </w:rPr>
        <w:t>为万元每人年</w:t>
      </w:r>
      <w:r>
        <w:rPr>
          <w:rFonts w:ascii="Times New Roman" w:hAnsi="Times New Roman" w:hint="eastAsia"/>
        </w:rPr>
        <w:t>[</w:t>
      </w:r>
      <w:r>
        <w:rPr>
          <w:rFonts w:ascii="Times New Roman" w:hAnsi="Times New Roman" w:hint="eastAsia"/>
        </w:rPr>
        <w:t>万元</w:t>
      </w:r>
      <w:r>
        <w:rPr>
          <w:rFonts w:ascii="Times New Roman" w:hAnsi="Times New Roman" w:hint="eastAsia"/>
        </w:rPr>
        <w:t>/(p</w:t>
      </w:r>
      <w:r>
        <w:rPr>
          <w:rFonts w:ascii="Times New Roman" w:hAnsi="Times New Roman"/>
        </w:rPr>
        <w:t>﹒</w:t>
      </w:r>
      <w:r>
        <w:rPr>
          <w:rFonts w:ascii="Times New Roman" w:hAnsi="Times New Roman" w:hint="eastAsia"/>
        </w:rPr>
        <w:t>a)]</w:t>
      </w:r>
      <w:r>
        <w:rPr>
          <w:rFonts w:ascii="Times New Roman" w:hAnsi="Times New Roman" w:hint="eastAsia"/>
        </w:rPr>
        <w:t>；</w:t>
      </w:r>
    </w:p>
    <w:p w14:paraId="4ADDD377" w14:textId="2B6BB062" w:rsidR="00926925" w:rsidRDefault="00BE5C8B" w:rsidP="00F73286">
      <w:pPr>
        <w:adjustRightInd/>
        <w:spacing w:line="240" w:lineRule="auto"/>
        <w:ind w:leftChars="200" w:left="1558" w:hangingChars="542" w:hanging="1138"/>
        <w:rPr>
          <w:rFonts w:ascii="Times New Roman" w:hAnsi="Times New Roman"/>
        </w:rPr>
      </w:pPr>
      <w:r>
        <w:rPr>
          <w:rFonts w:ascii="Times New Roman" w:hAnsi="Times New Roman"/>
        </w:rPr>
        <w:t>Q</w:t>
      </w:r>
      <w:r>
        <w:rPr>
          <w:rFonts w:ascii="Times New Roman" w:hAnsi="Times New Roman" w:hint="eastAsia"/>
          <w:vertAlign w:val="subscript"/>
        </w:rPr>
        <w:t>实验易耗</w:t>
      </w:r>
      <w:r w:rsidR="00F73286">
        <w:rPr>
          <w:rFonts w:ascii="Times New Roman" w:hAnsi="Times New Roman" w:hint="eastAsia"/>
        </w:rPr>
        <w:t>——</w:t>
      </w:r>
      <w:r>
        <w:rPr>
          <w:rFonts w:ascii="Times New Roman" w:hAnsi="Times New Roman"/>
        </w:rPr>
        <w:t>高等院校的年</w:t>
      </w:r>
      <w:r>
        <w:rPr>
          <w:rFonts w:ascii="Times New Roman" w:hAnsi="Times New Roman" w:hint="eastAsia"/>
        </w:rPr>
        <w:t>实验室易耗品消耗</w:t>
      </w:r>
      <w:r>
        <w:rPr>
          <w:rFonts w:ascii="Times New Roman" w:hAnsi="Times New Roman"/>
        </w:rPr>
        <w:t>量，</w:t>
      </w:r>
      <w:r>
        <w:rPr>
          <w:rFonts w:ascii="Times New Roman" w:hAnsi="Times New Roman" w:hint="eastAsia"/>
        </w:rPr>
        <w:t>主要包括实验室玻璃仪器和各类有机、无机、生物等试剂，</w:t>
      </w:r>
      <w:r>
        <w:rPr>
          <w:rFonts w:ascii="Times New Roman" w:hAnsi="Times New Roman"/>
        </w:rPr>
        <w:t>单位</w:t>
      </w:r>
      <w:r>
        <w:rPr>
          <w:rFonts w:ascii="Times New Roman" w:hAnsi="Times New Roman" w:hint="eastAsia"/>
        </w:rPr>
        <w:t>为万元每年（万元</w:t>
      </w:r>
      <w:r>
        <w:rPr>
          <w:rFonts w:ascii="Times New Roman" w:hAnsi="Times New Roman"/>
        </w:rPr>
        <w:t>/a</w:t>
      </w:r>
      <w:r>
        <w:rPr>
          <w:rFonts w:ascii="Times New Roman" w:hAnsi="Times New Roman" w:hint="eastAsia"/>
        </w:rPr>
        <w:t>）；</w:t>
      </w:r>
    </w:p>
    <w:p w14:paraId="3B06473C" w14:textId="0D6A06F3" w:rsidR="00926925" w:rsidRDefault="00BE5C8B">
      <w:pPr>
        <w:adjustRightInd/>
        <w:spacing w:line="240" w:lineRule="auto"/>
        <w:ind w:firstLineChars="200" w:firstLine="420"/>
        <w:rPr>
          <w:rFonts w:ascii="Times New Roman" w:hAnsi="Times New Roman"/>
        </w:rPr>
      </w:pPr>
      <w:r>
        <w:rPr>
          <w:rFonts w:ascii="Times New Roman" w:hAnsi="Times New Roman" w:hint="eastAsia"/>
        </w:rPr>
        <w:t>N</w:t>
      </w:r>
      <w:r>
        <w:rPr>
          <w:rFonts w:ascii="Times New Roman" w:hAnsi="Times New Roman" w:hint="eastAsia"/>
          <w:vertAlign w:val="subscript"/>
        </w:rPr>
        <w:t>实验</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高校内使用实验室学生人数</w:t>
      </w:r>
      <w:r>
        <w:rPr>
          <w:rFonts w:ascii="Times New Roman" w:hAnsi="Times New Roman"/>
        </w:rPr>
        <w:t>，单位</w:t>
      </w:r>
      <w:r>
        <w:rPr>
          <w:rFonts w:ascii="Times New Roman" w:hAnsi="Times New Roman" w:hint="eastAsia"/>
        </w:rPr>
        <w:t>为</w:t>
      </w:r>
      <w:r>
        <w:rPr>
          <w:rFonts w:ascii="Times New Roman" w:hAnsi="Times New Roman"/>
        </w:rPr>
        <w:t>人</w:t>
      </w:r>
      <w:r>
        <w:rPr>
          <w:rFonts w:ascii="Times New Roman" w:hAnsi="Times New Roman" w:hint="eastAsia"/>
        </w:rPr>
        <w:t>（</w:t>
      </w:r>
      <w:r>
        <w:rPr>
          <w:rFonts w:ascii="Times New Roman" w:hAnsi="Times New Roman" w:hint="eastAsia"/>
        </w:rPr>
        <w:t>p</w:t>
      </w:r>
      <w:r>
        <w:rPr>
          <w:rFonts w:ascii="Times New Roman" w:hAnsi="Times New Roman" w:hint="eastAsia"/>
        </w:rPr>
        <w:t>）；</w:t>
      </w:r>
    </w:p>
    <w:bookmarkEnd w:id="166"/>
    <w:p w14:paraId="7AE79BD0" w14:textId="57372729" w:rsidR="00926925" w:rsidRDefault="00BE5C8B" w:rsidP="00F73286">
      <w:pPr>
        <w:pStyle w:val="afffb"/>
        <w:spacing w:before="156" w:after="156"/>
        <w:rPr>
          <w:noProof/>
        </w:rPr>
      </w:pPr>
      <w:r>
        <w:rPr>
          <w:rFonts w:hint="eastAsia"/>
          <w:noProof/>
        </w:rPr>
        <w:t>生均教学易耗品消耗量</w:t>
      </w:r>
    </w:p>
    <w:p w14:paraId="225184A8"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学校生</w:t>
      </w:r>
      <w:proofErr w:type="gramStart"/>
      <w:r>
        <w:rPr>
          <w:rFonts w:ascii="Times New Roman" w:hAnsi="Times New Roman" w:hint="eastAsia"/>
        </w:rPr>
        <w:t>均教学</w:t>
      </w:r>
      <w:proofErr w:type="gramEnd"/>
      <w:r>
        <w:rPr>
          <w:rFonts w:ascii="Times New Roman" w:hAnsi="Times New Roman" w:hint="eastAsia"/>
        </w:rPr>
        <w:t>易耗品消耗量按公式（</w:t>
      </w:r>
      <w:r>
        <w:rPr>
          <w:rFonts w:ascii="Times New Roman" w:hAnsi="Times New Roman"/>
        </w:rPr>
        <w:t>13</w:t>
      </w:r>
      <w:r>
        <w:rPr>
          <w:rFonts w:ascii="Times New Roman" w:hAnsi="Times New Roman" w:hint="eastAsia"/>
        </w:rPr>
        <w:t>）计算</w:t>
      </w:r>
      <w:r>
        <w:rPr>
          <w:rFonts w:ascii="Times New Roman" w:hAnsi="Times New Roman"/>
        </w:rPr>
        <w:t>：</w:t>
      </w:r>
    </w:p>
    <w:bookmarkStart w:id="167" w:name="_Hlk101127227"/>
    <w:p w14:paraId="2C5AF1E1" w14:textId="77777777" w:rsidR="00926925" w:rsidRDefault="00BE5C8B">
      <w:pPr>
        <w:adjustRightInd/>
        <w:spacing w:beforeLines="50" w:before="156" w:afterLines="50" w:after="156" w:line="240" w:lineRule="auto"/>
        <w:ind w:firstLine="544"/>
        <w:jc w:val="right"/>
        <w:rPr>
          <w:rFonts w:ascii="Times New Roman" w:hAnsi="Times New Roman"/>
        </w:rPr>
      </w:pPr>
      <w:r>
        <w:rPr>
          <w:rFonts w:ascii="Times New Roman" w:hAnsi="Times New Roman"/>
          <w:position w:val="-12"/>
        </w:rPr>
        <w:object w:dxaOrig="2140" w:dyaOrig="360" w14:anchorId="3AA407E9">
          <v:shape id="_x0000_i1026" type="#_x0000_t75" style="width:103.15pt;height:18.8pt" o:ole="">
            <v:imagedata r:id="rId26" o:title=""/>
          </v:shape>
          <o:OLEObject Type="Embed" ProgID="Equation.3" ShapeID="_x0000_i1026" DrawAspect="Content" ObjectID="_1715506253" r:id="rId27"/>
        </w:objec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proofErr w:type="gramStart"/>
      <w:r>
        <w:rPr>
          <w:rFonts w:ascii="Times New Roman" w:hAnsi="Times New Roman" w:hint="eastAsia"/>
        </w:rPr>
        <w:t>.(</w:t>
      </w:r>
      <w:proofErr w:type="gramEnd"/>
      <w:r>
        <w:rPr>
          <w:rFonts w:ascii="Times New Roman" w:hAnsi="Times New Roman"/>
        </w:rPr>
        <w:t>13</w:t>
      </w:r>
      <w:r>
        <w:rPr>
          <w:rFonts w:ascii="Times New Roman" w:hAnsi="Times New Roman" w:hint="eastAsia"/>
        </w:rPr>
        <w:t>)</w:t>
      </w:r>
    </w:p>
    <w:p w14:paraId="37FE1E34"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2AD98616" w14:textId="75CB7DD9" w:rsidR="00926925" w:rsidRDefault="00BE5C8B">
      <w:pPr>
        <w:adjustRightInd/>
        <w:spacing w:line="240" w:lineRule="auto"/>
        <w:ind w:firstLineChars="200" w:firstLine="420"/>
        <w:rPr>
          <w:rFonts w:ascii="Times New Roman" w:hAnsi="Times New Roman"/>
        </w:rPr>
      </w:pPr>
      <w:r>
        <w:rPr>
          <w:rFonts w:ascii="Times New Roman" w:hAnsi="Times New Roman"/>
        </w:rPr>
        <w:t>C</w:t>
      </w:r>
      <w:r>
        <w:rPr>
          <w:rFonts w:ascii="Times New Roman" w:hAnsi="Times New Roman" w:hint="eastAsia"/>
          <w:vertAlign w:val="subscript"/>
        </w:rPr>
        <w:t>教学易耗</w:t>
      </w:r>
      <w:r w:rsidR="00F73286">
        <w:rPr>
          <w:rFonts w:ascii="Times New Roman" w:hAnsi="Times New Roman" w:hint="eastAsia"/>
        </w:rPr>
        <w:t>——</w:t>
      </w:r>
      <w:r>
        <w:rPr>
          <w:rFonts w:ascii="Times New Roman" w:hAnsi="Times New Roman" w:hint="eastAsia"/>
        </w:rPr>
        <w:t>生</w:t>
      </w:r>
      <w:proofErr w:type="gramStart"/>
      <w:r>
        <w:rPr>
          <w:rFonts w:ascii="Times New Roman" w:hAnsi="Times New Roman" w:hint="eastAsia"/>
        </w:rPr>
        <w:t>均教学</w:t>
      </w:r>
      <w:proofErr w:type="gramEnd"/>
      <w:r>
        <w:rPr>
          <w:rFonts w:ascii="Times New Roman" w:hAnsi="Times New Roman" w:hint="eastAsia"/>
        </w:rPr>
        <w:t>易耗品消耗量</w:t>
      </w:r>
      <w:r>
        <w:rPr>
          <w:rFonts w:ascii="Times New Roman" w:hAnsi="Times New Roman"/>
        </w:rPr>
        <w:t>，单位</w:t>
      </w:r>
      <w:r>
        <w:rPr>
          <w:rFonts w:ascii="Times New Roman" w:hAnsi="Times New Roman" w:hint="eastAsia"/>
        </w:rPr>
        <w:t>为元每人年</w:t>
      </w:r>
      <w:r>
        <w:rPr>
          <w:rFonts w:ascii="Times New Roman" w:hAnsi="Times New Roman" w:hint="eastAsia"/>
        </w:rPr>
        <w:t>[</w:t>
      </w:r>
      <w:r>
        <w:rPr>
          <w:rFonts w:ascii="Times New Roman" w:hAnsi="Times New Roman" w:hint="eastAsia"/>
        </w:rPr>
        <w:t>元</w:t>
      </w:r>
      <w:r>
        <w:rPr>
          <w:rFonts w:ascii="Times New Roman" w:hAnsi="Times New Roman" w:hint="eastAsia"/>
        </w:rPr>
        <w:t>/(p</w:t>
      </w:r>
      <w:r>
        <w:rPr>
          <w:rFonts w:ascii="Times New Roman" w:hAnsi="Times New Roman"/>
        </w:rPr>
        <w:t>﹒</w:t>
      </w:r>
      <w:r>
        <w:rPr>
          <w:rFonts w:ascii="Times New Roman" w:hAnsi="Times New Roman" w:hint="eastAsia"/>
        </w:rPr>
        <w:t>a)]</w:t>
      </w:r>
      <w:r>
        <w:rPr>
          <w:rFonts w:ascii="Times New Roman" w:hAnsi="Times New Roman" w:hint="eastAsia"/>
        </w:rPr>
        <w:t>；</w:t>
      </w:r>
    </w:p>
    <w:p w14:paraId="75F9C19F" w14:textId="3B35C129" w:rsidR="00926925" w:rsidRDefault="00BE5C8B" w:rsidP="00F73286">
      <w:pPr>
        <w:adjustRightInd/>
        <w:spacing w:line="240" w:lineRule="auto"/>
        <w:ind w:leftChars="200" w:left="1418" w:hangingChars="475" w:hanging="998"/>
        <w:rPr>
          <w:rFonts w:ascii="Times New Roman" w:hAnsi="Times New Roman"/>
        </w:rPr>
      </w:pPr>
      <w:r>
        <w:rPr>
          <w:rFonts w:ascii="Times New Roman" w:hAnsi="Times New Roman"/>
        </w:rPr>
        <w:t>Q</w:t>
      </w:r>
      <w:r>
        <w:rPr>
          <w:rFonts w:ascii="Times New Roman" w:hAnsi="Times New Roman" w:hint="eastAsia"/>
          <w:vertAlign w:val="subscript"/>
        </w:rPr>
        <w:t>教学易耗</w:t>
      </w:r>
      <w:r w:rsidR="00F73286">
        <w:rPr>
          <w:rFonts w:ascii="Times New Roman" w:hAnsi="Times New Roman" w:hint="eastAsia"/>
        </w:rPr>
        <w:t>——</w:t>
      </w:r>
      <w:r>
        <w:rPr>
          <w:rFonts w:ascii="Times New Roman" w:hAnsi="Times New Roman"/>
        </w:rPr>
        <w:t>高等</w:t>
      </w:r>
      <w:r>
        <w:rPr>
          <w:rFonts w:ascii="Times New Roman" w:hAnsi="Times New Roman" w:hint="eastAsia"/>
        </w:rPr>
        <w:t>学校</w:t>
      </w:r>
      <w:r>
        <w:rPr>
          <w:rFonts w:ascii="Times New Roman" w:hAnsi="Times New Roman"/>
        </w:rPr>
        <w:t>的</w:t>
      </w:r>
      <w:proofErr w:type="gramStart"/>
      <w:r>
        <w:rPr>
          <w:rFonts w:ascii="Times New Roman" w:hAnsi="Times New Roman"/>
        </w:rPr>
        <w:t>年</w:t>
      </w:r>
      <w:r>
        <w:rPr>
          <w:rFonts w:ascii="Times New Roman" w:hAnsi="Times New Roman" w:hint="eastAsia"/>
        </w:rPr>
        <w:t>教学</w:t>
      </w:r>
      <w:proofErr w:type="gramEnd"/>
      <w:r>
        <w:rPr>
          <w:rFonts w:ascii="Times New Roman" w:hAnsi="Times New Roman" w:hint="eastAsia"/>
        </w:rPr>
        <w:t>易耗品消耗</w:t>
      </w:r>
      <w:r>
        <w:rPr>
          <w:rFonts w:ascii="Times New Roman" w:hAnsi="Times New Roman"/>
        </w:rPr>
        <w:t>量，</w:t>
      </w:r>
      <w:r>
        <w:rPr>
          <w:rFonts w:ascii="Times New Roman" w:hAnsi="Times New Roman" w:hint="eastAsia"/>
        </w:rPr>
        <w:t>主要包括粉笔、黑板擦、电池、纸张、油墨、硒鼓及其他教学所需用品，</w:t>
      </w:r>
      <w:r>
        <w:rPr>
          <w:rFonts w:ascii="Times New Roman" w:hAnsi="Times New Roman"/>
        </w:rPr>
        <w:t>单位</w:t>
      </w:r>
      <w:r>
        <w:rPr>
          <w:rFonts w:ascii="Times New Roman" w:hAnsi="Times New Roman" w:hint="eastAsia"/>
        </w:rPr>
        <w:t>为元每年（元</w:t>
      </w:r>
      <w:r>
        <w:rPr>
          <w:rFonts w:ascii="Times New Roman" w:hAnsi="Times New Roman"/>
        </w:rPr>
        <w:t>/a</w:t>
      </w:r>
      <w:r>
        <w:rPr>
          <w:rFonts w:ascii="Times New Roman" w:hAnsi="Times New Roman" w:hint="eastAsia"/>
        </w:rPr>
        <w:t>）；</w:t>
      </w:r>
    </w:p>
    <w:p w14:paraId="0985E37B" w14:textId="4A1C030F" w:rsidR="00926925" w:rsidRDefault="00BE5C8B">
      <w:pPr>
        <w:adjustRightInd/>
        <w:spacing w:line="240" w:lineRule="auto"/>
        <w:ind w:firstLineChars="200" w:firstLine="420"/>
        <w:rPr>
          <w:rFonts w:ascii="Times New Roman" w:hAnsi="Times New Roman"/>
        </w:rPr>
      </w:pPr>
      <w:r>
        <w:rPr>
          <w:rFonts w:ascii="Times New Roman" w:hAnsi="Times New Roman" w:hint="eastAsia"/>
        </w:rPr>
        <w:t>N</w:t>
      </w:r>
      <w:r w:rsidR="00F73286">
        <w:rPr>
          <w:rFonts w:ascii="Times New Roman" w:hAnsi="Times New Roman"/>
        </w:rPr>
        <w:t xml:space="preserve">    </w:t>
      </w:r>
      <w:r w:rsidR="00F73286">
        <w:rPr>
          <w:rFonts w:ascii="Times New Roman" w:hAnsi="Times New Roman" w:hint="eastAsia"/>
        </w:rPr>
        <w:t>——</w:t>
      </w:r>
      <w:r>
        <w:rPr>
          <w:rFonts w:ascii="Times New Roman" w:hAnsi="Times New Roman"/>
        </w:rPr>
        <w:t>高等院校的全日制注册学生人数，单位</w:t>
      </w:r>
      <w:r>
        <w:rPr>
          <w:rFonts w:ascii="Times New Roman" w:hAnsi="Times New Roman" w:hint="eastAsia"/>
        </w:rPr>
        <w:t>为</w:t>
      </w:r>
      <w:r>
        <w:rPr>
          <w:rFonts w:ascii="Times New Roman" w:hAnsi="Times New Roman"/>
        </w:rPr>
        <w:t>人</w:t>
      </w:r>
      <w:r>
        <w:rPr>
          <w:rFonts w:ascii="Times New Roman" w:hAnsi="Times New Roman" w:hint="eastAsia"/>
        </w:rPr>
        <w:t>（</w:t>
      </w:r>
      <w:r>
        <w:rPr>
          <w:rFonts w:ascii="Times New Roman" w:hAnsi="Times New Roman" w:hint="eastAsia"/>
        </w:rPr>
        <w:t>p</w:t>
      </w:r>
      <w:r>
        <w:rPr>
          <w:rFonts w:ascii="Times New Roman" w:hAnsi="Times New Roman" w:hint="eastAsia"/>
        </w:rPr>
        <w:t>）；</w:t>
      </w:r>
    </w:p>
    <w:bookmarkEnd w:id="167"/>
    <w:p w14:paraId="70749CC1" w14:textId="18F55C02" w:rsidR="00926925" w:rsidRDefault="00BE5C8B" w:rsidP="00F73286">
      <w:pPr>
        <w:pStyle w:val="afffb"/>
        <w:spacing w:before="156" w:after="156"/>
        <w:rPr>
          <w:noProof/>
        </w:rPr>
      </w:pPr>
      <w:r>
        <w:rPr>
          <w:rFonts w:hint="eastAsia"/>
          <w:noProof/>
        </w:rPr>
        <w:t>再生水</w:t>
      </w:r>
      <w:r>
        <w:rPr>
          <w:noProof/>
        </w:rPr>
        <w:t>回用率</w:t>
      </w:r>
    </w:p>
    <w:p w14:paraId="44AE855C"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w:t>
      </w:r>
      <w:r>
        <w:rPr>
          <w:rFonts w:ascii="Times New Roman" w:hAnsi="Times New Roman" w:hint="eastAsia"/>
          <w:szCs w:val="24"/>
        </w:rPr>
        <w:t>再生</w:t>
      </w:r>
      <w:r>
        <w:rPr>
          <w:rFonts w:ascii="Times New Roman" w:hAnsi="Times New Roman"/>
          <w:szCs w:val="24"/>
        </w:rPr>
        <w:t>水回用率</w:t>
      </w:r>
      <w:r>
        <w:rPr>
          <w:rFonts w:ascii="Times New Roman" w:hAnsi="Times New Roman" w:hint="eastAsia"/>
        </w:rPr>
        <w:t>按公式（</w:t>
      </w:r>
      <w:r>
        <w:rPr>
          <w:rFonts w:ascii="Times New Roman" w:hAnsi="Times New Roman"/>
        </w:rPr>
        <w:t>14</w:t>
      </w:r>
      <w:r>
        <w:rPr>
          <w:rFonts w:ascii="Times New Roman" w:hAnsi="Times New Roman" w:hint="eastAsia"/>
        </w:rPr>
        <w:t>）计算</w:t>
      </w:r>
      <w:r>
        <w:rPr>
          <w:rFonts w:ascii="Times New Roman" w:hAnsi="Times New Roman"/>
        </w:rPr>
        <w:t>：</w:t>
      </w:r>
    </w:p>
    <w:bookmarkStart w:id="168" w:name="_Hlk101127471"/>
    <w:p w14:paraId="763EEDF7" w14:textId="77777777" w:rsidR="00926925" w:rsidRDefault="00BE5C8B">
      <w:pPr>
        <w:adjustRightInd/>
        <w:spacing w:beforeLines="50" w:before="156" w:afterLines="50" w:after="156" w:line="240" w:lineRule="auto"/>
        <w:ind w:firstLine="544"/>
        <w:jc w:val="right"/>
        <w:rPr>
          <w:rFonts w:ascii="Times New Roman" w:hAnsi="Times New Roman"/>
        </w:rPr>
      </w:pPr>
      <w:r>
        <w:rPr>
          <w:rFonts w:ascii="Times New Roman" w:hAnsi="Times New Roman"/>
          <w:position w:val="-14"/>
        </w:rPr>
        <w:object w:dxaOrig="1900" w:dyaOrig="380" w14:anchorId="41D054CE">
          <v:shape id="_x0000_i1027" type="#_x0000_t75" style="width:91.35pt;height:18.8pt" o:ole="">
            <v:imagedata r:id="rId28" o:title=""/>
          </v:shape>
          <o:OLEObject Type="Embed" ProgID="Equation.3" ShapeID="_x0000_i1027" DrawAspect="Content" ObjectID="_1715506254" r:id="rId29"/>
        </w:objec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proofErr w:type="gramStart"/>
      <w:r>
        <w:rPr>
          <w:rFonts w:ascii="Times New Roman" w:hAnsi="Times New Roman" w:hint="eastAsia"/>
        </w:rPr>
        <w:t>.(</w:t>
      </w:r>
      <w:proofErr w:type="gramEnd"/>
      <w:r>
        <w:rPr>
          <w:rFonts w:ascii="Times New Roman" w:hAnsi="Times New Roman"/>
        </w:rPr>
        <w:t>14</w:t>
      </w:r>
      <w:r>
        <w:rPr>
          <w:rFonts w:ascii="Times New Roman" w:hAnsi="Times New Roman" w:hint="eastAsia"/>
        </w:rPr>
        <w:t>)</w:t>
      </w:r>
    </w:p>
    <w:p w14:paraId="673C0ADF"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057A0DD1" w14:textId="44F71004" w:rsidR="00926925" w:rsidRDefault="00BE5C8B">
      <w:pPr>
        <w:adjustRightInd/>
        <w:spacing w:line="240" w:lineRule="auto"/>
        <w:ind w:firstLineChars="200" w:firstLine="420"/>
        <w:rPr>
          <w:rFonts w:ascii="Times New Roman" w:hAnsi="Times New Roman"/>
        </w:rPr>
      </w:pPr>
      <w:r>
        <w:rPr>
          <w:rFonts w:ascii="Times New Roman" w:hAnsi="Times New Roman" w:hint="eastAsia"/>
        </w:rPr>
        <w:t>P</w:t>
      </w:r>
      <w:r>
        <w:rPr>
          <w:rFonts w:ascii="Times New Roman" w:hAnsi="Times New Roman" w:hint="eastAsia"/>
          <w:vertAlign w:val="subscript"/>
        </w:rPr>
        <w:t>回用水</w:t>
      </w:r>
      <w:r w:rsidR="00F73286">
        <w:rPr>
          <w:rFonts w:ascii="Times New Roman" w:hAnsi="Times New Roman" w:hint="eastAsia"/>
        </w:rPr>
        <w:t>——</w:t>
      </w:r>
      <w:r>
        <w:rPr>
          <w:rFonts w:ascii="Times New Roman" w:hAnsi="Times New Roman" w:hint="eastAsia"/>
        </w:rPr>
        <w:t>再生水回用率</w:t>
      </w:r>
      <w:r>
        <w:rPr>
          <w:rFonts w:ascii="Times New Roman" w:hAnsi="Times New Roman"/>
        </w:rPr>
        <w:t>，单位</w:t>
      </w:r>
      <w:r>
        <w:rPr>
          <w:rFonts w:ascii="Times New Roman" w:hAnsi="Times New Roman" w:hint="eastAsia"/>
        </w:rPr>
        <w:t>为百分比（</w:t>
      </w:r>
      <w:r>
        <w:rPr>
          <w:rFonts w:ascii="Times New Roman" w:hAnsi="Times New Roman" w:hint="eastAsia"/>
        </w:rPr>
        <w:t>%</w:t>
      </w:r>
      <w:r>
        <w:rPr>
          <w:rFonts w:ascii="Times New Roman" w:hAnsi="Times New Roman" w:hint="eastAsia"/>
        </w:rPr>
        <w:t>）；</w:t>
      </w:r>
    </w:p>
    <w:p w14:paraId="3670C79E" w14:textId="4598F61D" w:rsidR="00926925" w:rsidRDefault="00BE5C8B">
      <w:pPr>
        <w:adjustRightInd/>
        <w:spacing w:line="240" w:lineRule="auto"/>
        <w:ind w:firstLineChars="200" w:firstLine="420"/>
        <w:rPr>
          <w:rFonts w:ascii="Times New Roman" w:hAnsi="Times New Roman"/>
        </w:rPr>
      </w:pPr>
      <w:r>
        <w:rPr>
          <w:rFonts w:ascii="Times New Roman" w:hAnsi="Times New Roman"/>
        </w:rPr>
        <w:t>Q</w:t>
      </w:r>
      <w:r>
        <w:rPr>
          <w:rFonts w:ascii="Times New Roman" w:hAnsi="Times New Roman" w:hint="eastAsia"/>
          <w:vertAlign w:val="subscript"/>
        </w:rPr>
        <w:t>回用水</w:t>
      </w:r>
      <w:r w:rsidR="00F73286">
        <w:rPr>
          <w:rFonts w:ascii="Times New Roman" w:hAnsi="Times New Roman" w:hint="eastAsia"/>
        </w:rPr>
        <w:t>——</w:t>
      </w:r>
      <w:r>
        <w:rPr>
          <w:rFonts w:ascii="Times New Roman" w:hAnsi="Times New Roman" w:hint="eastAsia"/>
        </w:rPr>
        <w:t>每年经水处理后回用的总水量</w:t>
      </w:r>
      <w:r>
        <w:rPr>
          <w:rFonts w:ascii="Times New Roman" w:hAnsi="Times New Roman"/>
        </w:rPr>
        <w:t>，单位</w:t>
      </w:r>
      <w:r>
        <w:rPr>
          <w:rFonts w:ascii="Times New Roman" w:hAnsi="Times New Roman" w:hint="eastAsia"/>
        </w:rPr>
        <w:t>为吨（</w:t>
      </w:r>
      <w:r>
        <w:rPr>
          <w:rFonts w:ascii="Times New Roman" w:hAnsi="Times New Roman" w:hint="eastAsia"/>
        </w:rPr>
        <w:t>t</w:t>
      </w:r>
      <w:r>
        <w:rPr>
          <w:rFonts w:ascii="Times New Roman" w:hAnsi="Times New Roman" w:hint="eastAsia"/>
        </w:rPr>
        <w:t>）；</w:t>
      </w:r>
    </w:p>
    <w:p w14:paraId="1FA6D72F" w14:textId="29F568FA" w:rsidR="00926925" w:rsidRDefault="00BE5C8B">
      <w:pPr>
        <w:adjustRightInd/>
        <w:spacing w:line="240" w:lineRule="auto"/>
        <w:ind w:firstLineChars="200" w:firstLine="420"/>
        <w:rPr>
          <w:rFonts w:ascii="Times New Roman" w:hAnsi="Times New Roman"/>
        </w:rPr>
      </w:pPr>
      <w:r>
        <w:rPr>
          <w:rFonts w:ascii="Times New Roman" w:hAnsi="Times New Roman" w:hint="eastAsia"/>
        </w:rPr>
        <w:t>Q</w:t>
      </w:r>
      <w:r>
        <w:rPr>
          <w:rFonts w:ascii="Times New Roman" w:hAnsi="Times New Roman" w:hint="eastAsia"/>
          <w:vertAlign w:val="subscript"/>
        </w:rPr>
        <w:t>水</w:t>
      </w:r>
      <w:r w:rsidR="00F73286">
        <w:rPr>
          <w:rFonts w:ascii="Times New Roman" w:hAnsi="Times New Roman" w:hint="eastAsia"/>
          <w:vertAlign w:val="subscript"/>
        </w:rPr>
        <w:t xml:space="preserve"> </w:t>
      </w:r>
      <w:r w:rsidR="00F73286">
        <w:rPr>
          <w:rFonts w:ascii="Times New Roman" w:hAnsi="Times New Roman"/>
          <w:vertAlign w:val="subscript"/>
        </w:rPr>
        <w:t xml:space="preserve">  </w:t>
      </w:r>
      <w:r w:rsidR="00F73286">
        <w:rPr>
          <w:rFonts w:ascii="Times New Roman" w:hAnsi="Times New Roman" w:hint="eastAsia"/>
        </w:rPr>
        <w:t>——</w:t>
      </w:r>
      <w:r>
        <w:rPr>
          <w:rFonts w:ascii="Times New Roman" w:hAnsi="Times New Roman" w:hint="eastAsia"/>
        </w:rPr>
        <w:t>每年产生的废水总水量</w:t>
      </w:r>
      <w:r>
        <w:rPr>
          <w:rFonts w:ascii="Times New Roman" w:hAnsi="Times New Roman"/>
        </w:rPr>
        <w:t>，单位</w:t>
      </w:r>
      <w:r>
        <w:rPr>
          <w:rFonts w:ascii="Times New Roman" w:hAnsi="Times New Roman" w:hint="eastAsia"/>
        </w:rPr>
        <w:t>为吨（</w:t>
      </w:r>
      <w:r>
        <w:rPr>
          <w:rFonts w:ascii="Times New Roman" w:hAnsi="Times New Roman" w:hint="eastAsia"/>
        </w:rPr>
        <w:t>t</w:t>
      </w:r>
      <w:r>
        <w:rPr>
          <w:rFonts w:ascii="Times New Roman" w:hAnsi="Times New Roman" w:hint="eastAsia"/>
        </w:rPr>
        <w:t>）；</w:t>
      </w:r>
      <w:bookmarkEnd w:id="168"/>
    </w:p>
    <w:p w14:paraId="5E99F74C" w14:textId="324D1165" w:rsidR="00926925" w:rsidRDefault="00BE5C8B" w:rsidP="00F73286">
      <w:pPr>
        <w:pStyle w:val="afffb"/>
        <w:spacing w:before="156" w:after="156"/>
      </w:pPr>
      <w:r>
        <w:rPr>
          <w:rFonts w:hint="eastAsia"/>
        </w:rPr>
        <w:t>餐厨垃圾产生量</w:t>
      </w:r>
    </w:p>
    <w:p w14:paraId="53B0F48D"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学校</w:t>
      </w:r>
      <w:r>
        <w:rPr>
          <w:rFonts w:ascii="Times New Roman" w:hAnsi="Times New Roman" w:hint="eastAsia"/>
          <w:szCs w:val="24"/>
        </w:rPr>
        <w:t>餐厨垃圾产生量</w:t>
      </w:r>
      <w:r>
        <w:rPr>
          <w:rFonts w:ascii="Times New Roman" w:hAnsi="Times New Roman" w:hint="eastAsia"/>
        </w:rPr>
        <w:t>按公式（</w:t>
      </w:r>
      <w:r>
        <w:rPr>
          <w:rFonts w:ascii="Times New Roman" w:hAnsi="Times New Roman"/>
        </w:rPr>
        <w:t>15</w:t>
      </w:r>
      <w:r>
        <w:rPr>
          <w:rFonts w:ascii="Times New Roman" w:hAnsi="Times New Roman" w:hint="eastAsia"/>
        </w:rPr>
        <w:t>）计算</w:t>
      </w:r>
      <w:r>
        <w:rPr>
          <w:rFonts w:ascii="Times New Roman" w:hAnsi="Times New Roman"/>
        </w:rPr>
        <w:t>：</w:t>
      </w:r>
    </w:p>
    <w:p w14:paraId="46A2AC2D" w14:textId="77777777" w:rsidR="00926925" w:rsidRDefault="00C37858">
      <w:pPr>
        <w:adjustRightInd/>
        <w:spacing w:beforeLines="50" w:before="156" w:afterLines="50" w:after="156" w:line="240" w:lineRule="auto"/>
        <w:ind w:firstLine="544"/>
        <w:jc w:val="right"/>
        <w:rPr>
          <w:rFonts w:ascii="Times New Roman" w:hAnsi="Times New Roman"/>
        </w:rPr>
      </w:pPr>
      <m:oMath>
        <m:sSub>
          <m:sSubPr>
            <m:ctrlPr>
              <w:rPr>
                <w:rFonts w:ascii="Cambria Math" w:hAnsi="Cambria Math"/>
                <w:i/>
              </w:rPr>
            </m:ctrlPr>
          </m:sSubPr>
          <m:e>
            <m:r>
              <w:rPr>
                <w:rFonts w:ascii="Cambria Math" w:hAnsi="Times New Roman" w:hint="eastAsia"/>
              </w:rPr>
              <m:t>C</m:t>
            </m:r>
          </m:e>
          <m:sub>
            <m:r>
              <w:rPr>
                <w:rFonts w:ascii="Cambria Math" w:hAnsi="Times New Roman" w:hint="eastAsia"/>
              </w:rPr>
              <m:t>餐厨垃圾</m:t>
            </m:r>
          </m:sub>
        </m:sSub>
        <m:r>
          <w:rPr>
            <w:rFonts w:ascii="Cambria Math" w:hAnsi="Times New Roman" w:hint="eastAsia"/>
          </w:rPr>
          <m:t>=</m:t>
        </m:r>
        <m:sSub>
          <m:sSubPr>
            <m:ctrlPr>
              <w:rPr>
                <w:rFonts w:ascii="Cambria Math" w:hAnsi="Cambria Math"/>
                <w:i/>
              </w:rPr>
            </m:ctrlPr>
          </m:sSubPr>
          <m:e>
            <m:r>
              <w:rPr>
                <w:rFonts w:ascii="Cambria Math" w:hAnsi="Times New Roman"/>
              </w:rPr>
              <m:t>Q</m:t>
            </m:r>
          </m:e>
          <m:sub>
            <m:r>
              <w:rPr>
                <w:rFonts w:ascii="Cambria Math" w:hAnsi="Times New Roman"/>
              </w:rPr>
              <m:t>一般固废</m:t>
            </m:r>
          </m:sub>
        </m:sSub>
        <m:r>
          <w:rPr>
            <w:rFonts w:ascii="Cambria Math" w:hAnsi="Cambria Math"/>
          </w:rPr>
          <m:t>/N</m:t>
        </m:r>
      </m:oMath>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proofErr w:type="gramStart"/>
      <w:r w:rsidR="00BE5C8B">
        <w:rPr>
          <w:rFonts w:ascii="Times New Roman" w:hAnsi="Times New Roman" w:hint="eastAsia"/>
        </w:rPr>
        <w:t>.(</w:t>
      </w:r>
      <w:proofErr w:type="gramEnd"/>
      <w:r w:rsidR="00BE5C8B">
        <w:rPr>
          <w:rFonts w:ascii="Times New Roman" w:hAnsi="Times New Roman"/>
        </w:rPr>
        <w:t>15</w:t>
      </w:r>
      <w:r w:rsidR="00BE5C8B">
        <w:rPr>
          <w:rFonts w:ascii="Times New Roman" w:hAnsi="Times New Roman" w:hint="eastAsia"/>
        </w:rPr>
        <w:t>)</w:t>
      </w:r>
    </w:p>
    <w:p w14:paraId="69B403DA"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3A04A34E" w14:textId="633A71E2" w:rsidR="00926925" w:rsidRDefault="00BE5C8B">
      <w:pPr>
        <w:adjustRightInd/>
        <w:spacing w:line="240" w:lineRule="auto"/>
        <w:ind w:firstLineChars="200" w:firstLine="420"/>
        <w:rPr>
          <w:rFonts w:ascii="Times New Roman" w:hAnsi="Times New Roman"/>
        </w:rPr>
      </w:pPr>
      <w:r>
        <w:rPr>
          <w:rFonts w:ascii="Times New Roman" w:hAnsi="Times New Roman" w:hint="eastAsia"/>
        </w:rPr>
        <w:t>C</w:t>
      </w:r>
      <w:r>
        <w:rPr>
          <w:rFonts w:ascii="Times New Roman" w:hAnsi="Times New Roman" w:hint="eastAsia"/>
          <w:vertAlign w:val="subscript"/>
        </w:rPr>
        <w:t>餐厨垃圾</w:t>
      </w:r>
      <w:r w:rsidR="00F73286">
        <w:rPr>
          <w:rFonts w:ascii="Times New Roman" w:hAnsi="Times New Roman" w:hint="eastAsia"/>
        </w:rPr>
        <w:t>——</w:t>
      </w:r>
      <w:r>
        <w:rPr>
          <w:rFonts w:ascii="Times New Roman" w:hAnsi="Times New Roman" w:hint="eastAsia"/>
        </w:rPr>
        <w:t>餐厨垃圾产生量，</w:t>
      </w:r>
      <w:proofErr w:type="gramStart"/>
      <w:r>
        <w:rPr>
          <w:rFonts w:ascii="Times New Roman" w:hAnsi="Times New Roman" w:hint="eastAsia"/>
        </w:rPr>
        <w:t>单位为吨每人</w:t>
      </w:r>
      <w:proofErr w:type="gramEnd"/>
      <w:r>
        <w:rPr>
          <w:rFonts w:ascii="Times New Roman" w:hAnsi="Times New Roman" w:hint="eastAsia"/>
        </w:rPr>
        <w:t>年</w:t>
      </w:r>
      <w:r>
        <w:rPr>
          <w:rFonts w:ascii="Times New Roman" w:hAnsi="Times New Roman" w:hint="eastAsia"/>
        </w:rPr>
        <w:t>[t/(p</w:t>
      </w:r>
      <w:r>
        <w:rPr>
          <w:rFonts w:ascii="Times New Roman" w:hAnsi="Times New Roman" w:hint="eastAsia"/>
        </w:rPr>
        <w:t>﹒</w:t>
      </w:r>
      <w:r>
        <w:rPr>
          <w:rFonts w:ascii="Times New Roman" w:hAnsi="Times New Roman" w:hint="eastAsia"/>
        </w:rPr>
        <w:t>a)]</w:t>
      </w:r>
      <w:r>
        <w:rPr>
          <w:rFonts w:ascii="Times New Roman" w:hAnsi="Times New Roman" w:hint="eastAsia"/>
        </w:rPr>
        <w:t>；</w:t>
      </w:r>
    </w:p>
    <w:p w14:paraId="5EF9AA65" w14:textId="3AF6BD73" w:rsidR="00926925" w:rsidRDefault="00BE5C8B">
      <w:pPr>
        <w:adjustRightInd/>
        <w:spacing w:line="240" w:lineRule="auto"/>
        <w:ind w:firstLineChars="200" w:firstLine="420"/>
        <w:rPr>
          <w:rFonts w:ascii="Times New Roman" w:hAnsi="Times New Roman"/>
        </w:rPr>
      </w:pPr>
      <w:r>
        <w:rPr>
          <w:rFonts w:ascii="Times New Roman" w:hAnsi="Times New Roman" w:hint="eastAsia"/>
        </w:rPr>
        <w:t>Q</w:t>
      </w:r>
      <w:r>
        <w:rPr>
          <w:rFonts w:ascii="Times New Roman" w:hAnsi="Times New Roman" w:hint="eastAsia"/>
          <w:vertAlign w:val="subscript"/>
        </w:rPr>
        <w:t>餐厨垃圾</w:t>
      </w:r>
      <w:r w:rsidR="00F73286">
        <w:rPr>
          <w:rFonts w:ascii="Times New Roman" w:hAnsi="Times New Roman" w:hint="eastAsia"/>
        </w:rPr>
        <w:t>——</w:t>
      </w:r>
      <w:r>
        <w:rPr>
          <w:rFonts w:ascii="Times New Roman" w:hAnsi="Times New Roman" w:hint="eastAsia"/>
        </w:rPr>
        <w:t>高等学校的年餐厨垃圾产生量，</w:t>
      </w:r>
      <w:proofErr w:type="gramStart"/>
      <w:r>
        <w:rPr>
          <w:rFonts w:ascii="Times New Roman" w:hAnsi="Times New Roman" w:hint="eastAsia"/>
        </w:rPr>
        <w:t>单位为吨每年</w:t>
      </w:r>
      <w:proofErr w:type="gramEnd"/>
      <w:r>
        <w:rPr>
          <w:rFonts w:ascii="Times New Roman" w:hAnsi="Times New Roman" w:hint="eastAsia"/>
        </w:rPr>
        <w:t>（</w:t>
      </w:r>
      <w:r>
        <w:rPr>
          <w:rFonts w:ascii="Times New Roman" w:hAnsi="Times New Roman" w:hint="eastAsia"/>
        </w:rPr>
        <w:t>t/a</w:t>
      </w:r>
      <w:r>
        <w:rPr>
          <w:rFonts w:ascii="Times New Roman" w:hAnsi="Times New Roman" w:hint="eastAsia"/>
        </w:rPr>
        <w:t>）；</w:t>
      </w:r>
    </w:p>
    <w:p w14:paraId="2B0AD456" w14:textId="2DB57F17" w:rsidR="00926925" w:rsidRDefault="00BE5C8B" w:rsidP="00F73286">
      <w:pPr>
        <w:adjustRightInd/>
        <w:spacing w:line="240" w:lineRule="auto"/>
        <w:ind w:leftChars="200" w:left="1558" w:hangingChars="542" w:hanging="1138"/>
        <w:rPr>
          <w:rFonts w:ascii="Times New Roman" w:hAnsi="Times New Roman"/>
        </w:rPr>
      </w:pPr>
      <w:r>
        <w:rPr>
          <w:rFonts w:ascii="Times New Roman" w:hAnsi="Times New Roman" w:hint="eastAsia"/>
        </w:rPr>
        <w:t>N</w:t>
      </w:r>
      <w:r w:rsidR="00F73286">
        <w:rPr>
          <w:rFonts w:ascii="Times New Roman" w:hAnsi="Times New Roman" w:hint="eastAsia"/>
        </w:rPr>
        <w:t xml:space="preserve"> </w:t>
      </w:r>
      <w:r w:rsidR="00F73286">
        <w:rPr>
          <w:rFonts w:ascii="Times New Roman" w:hAnsi="Times New Roman"/>
        </w:rPr>
        <w:t xml:space="preserve">    </w:t>
      </w:r>
      <w:r w:rsidR="00F73286">
        <w:rPr>
          <w:rFonts w:ascii="Times New Roman" w:hAnsi="Times New Roman" w:hint="eastAsia"/>
        </w:rPr>
        <w:t>——</w:t>
      </w:r>
      <w:r>
        <w:rPr>
          <w:rFonts w:ascii="Times New Roman" w:hAnsi="Times New Roman" w:hint="eastAsia"/>
        </w:rPr>
        <w:t>高等学校统计周期内接受全时学历教育的学生，包括本专科学生、硕士研究生、博士研究生等，单位人（</w:t>
      </w:r>
      <w:r>
        <w:rPr>
          <w:rFonts w:ascii="Times New Roman" w:hAnsi="Times New Roman" w:hint="eastAsia"/>
        </w:rPr>
        <w:t>p</w:t>
      </w:r>
      <w:r>
        <w:rPr>
          <w:rFonts w:ascii="Times New Roman" w:hAnsi="Times New Roman" w:hint="eastAsia"/>
        </w:rPr>
        <w:t>）。</w:t>
      </w:r>
    </w:p>
    <w:p w14:paraId="5980B371" w14:textId="6EB37A6B" w:rsidR="00926925" w:rsidRDefault="00BE5C8B" w:rsidP="00F73286">
      <w:pPr>
        <w:pStyle w:val="afffb"/>
        <w:spacing w:before="156" w:after="156"/>
      </w:pPr>
      <w:proofErr w:type="gramStart"/>
      <w:r>
        <w:rPr>
          <w:rFonts w:hint="eastAsia"/>
        </w:rPr>
        <w:t>生均碳排放量</w:t>
      </w:r>
      <w:proofErr w:type="gramEnd"/>
    </w:p>
    <w:p w14:paraId="3970EBD7"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本标准规定</w:t>
      </w:r>
      <w:proofErr w:type="gramStart"/>
      <w:r>
        <w:rPr>
          <w:rFonts w:ascii="Times New Roman" w:hAnsi="Times New Roman" w:hint="eastAsia"/>
        </w:rPr>
        <w:t>生均碳排放量</w:t>
      </w:r>
      <w:proofErr w:type="gramEnd"/>
      <w:r>
        <w:rPr>
          <w:rFonts w:ascii="Times New Roman" w:hAnsi="Times New Roman" w:hint="eastAsia"/>
        </w:rPr>
        <w:t>按（</w:t>
      </w:r>
      <w:r>
        <w:rPr>
          <w:rFonts w:ascii="Times New Roman" w:hAnsi="Times New Roman"/>
        </w:rPr>
        <w:t>16</w:t>
      </w:r>
      <w:r>
        <w:rPr>
          <w:rFonts w:ascii="Times New Roman" w:hAnsi="Times New Roman" w:hint="eastAsia"/>
        </w:rPr>
        <w:t>）计算</w:t>
      </w:r>
      <w:r>
        <w:rPr>
          <w:rFonts w:ascii="Times New Roman" w:hAnsi="Times New Roman"/>
        </w:rPr>
        <w:t>：</w:t>
      </w:r>
    </w:p>
    <w:bookmarkStart w:id="169" w:name="_Hlk101135367"/>
    <w:p w14:paraId="3C145F43" w14:textId="77777777" w:rsidR="00926925" w:rsidRDefault="00C37858">
      <w:pPr>
        <w:snapToGrid w:val="0"/>
        <w:spacing w:line="360" w:lineRule="auto"/>
        <w:ind w:firstLineChars="200" w:firstLine="420"/>
        <w:jc w:val="right"/>
        <w:rPr>
          <w:rFonts w:ascii="Times New Roman" w:hAnsi="Times New Roman"/>
        </w:rPr>
      </w:pPr>
      <m:oMath>
        <m:sSub>
          <m:sSubPr>
            <m:ctrlPr>
              <w:rPr>
                <w:rFonts w:ascii="Cambria Math" w:eastAsia="仿宋_GB2312" w:hAnsi="Cambria Math"/>
                <w:i/>
              </w:rPr>
            </m:ctrlPr>
          </m:sSubPr>
          <m:e>
            <m:r>
              <w:rPr>
                <w:rFonts w:ascii="Cambria Math" w:eastAsia="仿宋_GB2312" w:hAnsi="Cambria Math" w:hint="eastAsia"/>
              </w:rPr>
              <m:t>Q</m:t>
            </m:r>
          </m:e>
          <m:sub>
            <m:r>
              <w:rPr>
                <w:rFonts w:ascii="Cambria Math" w:eastAsia="仿宋_GB2312" w:hAnsi="Cambria Math" w:hint="eastAsia"/>
              </w:rPr>
              <m:t>p</m:t>
            </m:r>
          </m:sub>
        </m:sSub>
        <m:r>
          <w:rPr>
            <w:rFonts w:ascii="Cambria Math" w:eastAsia="仿宋_GB2312" w:hAnsi="Cambria Math" w:hint="eastAsia"/>
          </w:rPr>
          <m:t>=</m:t>
        </m:r>
        <m:f>
          <m:fPr>
            <m:type m:val="lin"/>
            <m:ctrlPr>
              <w:rPr>
                <w:rFonts w:ascii="Cambria Math" w:eastAsia="仿宋_GB2312" w:hAnsi="Cambria Math"/>
                <w:i/>
              </w:rPr>
            </m:ctrlPr>
          </m:fPr>
          <m:num>
            <m:r>
              <w:rPr>
                <w:rFonts w:ascii="Cambria Math" w:eastAsia="仿宋_GB2312" w:hAnsi="Cambria Math"/>
              </w:rPr>
              <m:t>1000×</m:t>
            </m:r>
            <m:r>
              <w:rPr>
                <w:rFonts w:ascii="Cambria Math" w:eastAsia="仿宋_GB2312" w:hAnsi="Cambria Math" w:hint="eastAsia"/>
              </w:rPr>
              <m:t>E</m:t>
            </m:r>
          </m:num>
          <m:den>
            <m:r>
              <w:rPr>
                <w:rFonts w:ascii="Cambria Math" w:eastAsia="仿宋_GB2312" w:hAnsi="Cambria Math" w:hint="eastAsia"/>
              </w:rPr>
              <m:t>p</m:t>
            </m:r>
          </m:den>
        </m:f>
      </m:oMath>
      <w:bookmarkEnd w:id="169"/>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proofErr w:type="gramStart"/>
      <w:r w:rsidR="00BE5C8B">
        <w:rPr>
          <w:rFonts w:ascii="Times New Roman" w:hAnsi="Times New Roman" w:hint="eastAsia"/>
        </w:rPr>
        <w:t>.(</w:t>
      </w:r>
      <w:proofErr w:type="gramEnd"/>
      <w:r w:rsidR="00BE5C8B">
        <w:rPr>
          <w:rFonts w:ascii="Times New Roman" w:hAnsi="Times New Roman"/>
        </w:rPr>
        <w:t>16</w:t>
      </w:r>
      <w:r w:rsidR="00BE5C8B">
        <w:rPr>
          <w:rFonts w:ascii="Times New Roman" w:hAnsi="Times New Roman" w:hint="eastAsia"/>
        </w:rPr>
        <w:t>)</w:t>
      </w:r>
    </w:p>
    <w:p w14:paraId="7497641B"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6EE846AF" w14:textId="77777777" w:rsidR="00926925" w:rsidRDefault="00BE5C8B">
      <w:pPr>
        <w:adjustRightInd/>
        <w:spacing w:line="240" w:lineRule="auto"/>
        <w:ind w:firstLineChars="200" w:firstLine="420"/>
        <w:rPr>
          <w:rFonts w:ascii="Times New Roman" w:hAnsi="Times New Roman"/>
        </w:rPr>
      </w:pPr>
      <w:proofErr w:type="spellStart"/>
      <w:r>
        <w:rPr>
          <w:rFonts w:ascii="Times New Roman" w:hAnsi="Times New Roman" w:hint="eastAsia"/>
        </w:rPr>
        <w:t>Q</w:t>
      </w:r>
      <w:r>
        <w:rPr>
          <w:rFonts w:ascii="Times New Roman" w:hAnsi="Times New Roman" w:hint="eastAsia"/>
          <w:vertAlign w:val="subscript"/>
        </w:rPr>
        <w:t>p</w:t>
      </w:r>
      <w:proofErr w:type="spellEnd"/>
      <w:r>
        <w:rPr>
          <w:rFonts w:ascii="Times New Roman" w:hAnsi="Times New Roman" w:hint="eastAsia"/>
        </w:rPr>
        <w:t>——</w:t>
      </w:r>
      <w:proofErr w:type="gramStart"/>
      <w:r>
        <w:rPr>
          <w:rFonts w:ascii="Times New Roman" w:hAnsi="Times New Roman" w:hint="eastAsia"/>
        </w:rPr>
        <w:t>生均碳排放量</w:t>
      </w:r>
      <w:proofErr w:type="gramEnd"/>
      <w:r>
        <w:rPr>
          <w:rFonts w:ascii="Times New Roman" w:hAnsi="Times New Roman" w:hint="eastAsia"/>
        </w:rPr>
        <w:t>，单位为千克二氧化碳每人（</w:t>
      </w:r>
      <w:r>
        <w:rPr>
          <w:rFonts w:ascii="Times New Roman" w:hAnsi="Times New Roman" w:hint="eastAsia"/>
        </w:rPr>
        <w:t>kgCO</w:t>
      </w:r>
      <w:r>
        <w:rPr>
          <w:rFonts w:ascii="Times New Roman" w:hAnsi="Times New Roman" w:hint="eastAsia"/>
          <w:vertAlign w:val="subscript"/>
        </w:rPr>
        <w:t>2</w:t>
      </w:r>
      <w:r>
        <w:rPr>
          <w:rFonts w:ascii="Times New Roman" w:hAnsi="Times New Roman" w:hint="eastAsia"/>
        </w:rPr>
        <w:t>/p</w:t>
      </w:r>
      <w:r>
        <w:rPr>
          <w:rFonts w:ascii="Times New Roman" w:hAnsi="Times New Roman" w:hint="eastAsia"/>
        </w:rPr>
        <w:t>）</w:t>
      </w:r>
      <w:r>
        <w:rPr>
          <w:rFonts w:ascii="Times New Roman" w:hAnsi="Times New Roman" w:hint="eastAsia"/>
        </w:rPr>
        <w:t>;</w:t>
      </w:r>
    </w:p>
    <w:p w14:paraId="5FEC908C" w14:textId="77777777" w:rsidR="00926925" w:rsidRDefault="00BE5C8B" w:rsidP="00F73286">
      <w:pPr>
        <w:adjustRightInd/>
        <w:spacing w:line="240" w:lineRule="auto"/>
        <w:ind w:leftChars="200" w:left="991" w:hangingChars="272" w:hanging="571"/>
        <w:rPr>
          <w:rFonts w:ascii="Times New Roman" w:hAnsi="Times New Roman"/>
        </w:rPr>
      </w:pPr>
      <w:r>
        <w:rPr>
          <w:rFonts w:ascii="Times New Roman" w:hAnsi="Times New Roman" w:hint="eastAsia"/>
        </w:rPr>
        <w:lastRenderedPageBreak/>
        <w:t>p</w:t>
      </w:r>
      <w:r>
        <w:rPr>
          <w:rFonts w:ascii="Times New Roman" w:hAnsi="Times New Roman" w:hint="eastAsia"/>
        </w:rPr>
        <w:t>——高等学校统计周期内接受全时学历教育的学生，包括本专科学生、硕士研究生、博士研究生等，单位人（</w:t>
      </w:r>
      <w:r>
        <w:rPr>
          <w:rFonts w:ascii="Times New Roman" w:hAnsi="Times New Roman" w:hint="eastAsia"/>
        </w:rPr>
        <w:t>p</w:t>
      </w:r>
      <w:r>
        <w:rPr>
          <w:rFonts w:ascii="Times New Roman" w:hAnsi="Times New Roman" w:hint="eastAsia"/>
        </w:rPr>
        <w:t>）。</w:t>
      </w:r>
    </w:p>
    <w:p w14:paraId="11723722"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E</w:t>
      </w:r>
      <w:r>
        <w:rPr>
          <w:rFonts w:ascii="Times New Roman" w:hAnsi="Times New Roman" w:hint="eastAsia"/>
        </w:rPr>
        <w:t>——高等学校校园排放总量，单位吨二氧化碳（</w:t>
      </w:r>
      <w:r>
        <w:rPr>
          <w:rFonts w:ascii="Times New Roman" w:hAnsi="Times New Roman" w:hint="eastAsia"/>
        </w:rPr>
        <w:t>t CO</w:t>
      </w:r>
      <w:r>
        <w:rPr>
          <w:rFonts w:ascii="Times New Roman" w:hAnsi="Times New Roman" w:hint="eastAsia"/>
          <w:vertAlign w:val="subscript"/>
        </w:rPr>
        <w:t>2</w:t>
      </w:r>
      <w:r>
        <w:rPr>
          <w:rFonts w:ascii="Times New Roman" w:hAnsi="Times New Roman" w:hint="eastAsia"/>
        </w:rPr>
        <w:t>），按（</w:t>
      </w:r>
      <w:r>
        <w:rPr>
          <w:rFonts w:ascii="Times New Roman" w:hAnsi="Times New Roman"/>
        </w:rPr>
        <w:t>17</w:t>
      </w:r>
      <w:r>
        <w:rPr>
          <w:rFonts w:ascii="Times New Roman" w:hAnsi="Times New Roman" w:hint="eastAsia"/>
        </w:rPr>
        <w:t>）计算：</w:t>
      </w:r>
    </w:p>
    <w:p w14:paraId="65B9D8E2" w14:textId="77777777" w:rsidR="00926925" w:rsidRDefault="00BE5C8B">
      <w:pPr>
        <w:snapToGrid w:val="0"/>
        <w:spacing w:line="360" w:lineRule="auto"/>
        <w:ind w:firstLineChars="200" w:firstLine="420"/>
        <w:jc w:val="right"/>
        <w:rPr>
          <w:rFonts w:ascii="Times New Roman" w:hAnsi="Times New Roman"/>
        </w:rPr>
      </w:pPr>
      <m:oMath>
        <m:r>
          <w:rPr>
            <w:rFonts w:ascii="Cambria Math" w:eastAsia="仿宋_GB2312" w:hAnsi="Cambria Math" w:hint="eastAsia"/>
          </w:rPr>
          <m:t>E=</m:t>
        </m:r>
        <m:sSub>
          <m:sSubPr>
            <m:ctrlPr>
              <w:rPr>
                <w:rFonts w:ascii="Cambria Math" w:eastAsia="仿宋_GB2312" w:hAnsi="Cambria Math"/>
                <w:i/>
              </w:rPr>
            </m:ctrlPr>
          </m:sSubPr>
          <m:e>
            <m:r>
              <w:rPr>
                <w:rFonts w:ascii="Cambria Math" w:eastAsia="仿宋_GB2312" w:hAnsi="Cambria Math" w:hint="eastAsia"/>
              </w:rPr>
              <m:t>E</m:t>
            </m:r>
          </m:e>
          <m:sub>
            <m:r>
              <w:rPr>
                <w:rFonts w:ascii="Cambria Math" w:eastAsia="仿宋_GB2312" w:hAnsi="Cambria Math"/>
              </w:rPr>
              <m:t>1</m:t>
            </m:r>
          </m:sub>
        </m:sSub>
        <m:r>
          <w:rPr>
            <w:rFonts w:ascii="Cambria Math" w:eastAsia="仿宋_GB2312" w:hAnsi="Cambria Math" w:hint="eastAsia"/>
          </w:rPr>
          <m:t>+</m:t>
        </m:r>
        <m:sSub>
          <m:sSubPr>
            <m:ctrlPr>
              <w:rPr>
                <w:rFonts w:ascii="Cambria Math" w:eastAsia="仿宋_GB2312" w:hAnsi="Cambria Math"/>
                <w:i/>
              </w:rPr>
            </m:ctrlPr>
          </m:sSubPr>
          <m:e>
            <m:r>
              <w:rPr>
                <w:rFonts w:ascii="Cambria Math" w:eastAsia="仿宋_GB2312" w:hAnsi="Cambria Math" w:hint="eastAsia"/>
              </w:rPr>
              <m:t>E</m:t>
            </m:r>
          </m:e>
          <m:sub>
            <m:r>
              <w:rPr>
                <w:rFonts w:ascii="Cambria Math" w:eastAsia="仿宋_GB2312" w:hAnsi="Cambria Math"/>
              </w:rPr>
              <m:t>2</m:t>
            </m:r>
          </m:sub>
        </m:sSub>
        <m:r>
          <w:rPr>
            <w:rFonts w:ascii="Cambria Math" w:eastAsia="仿宋_GB2312" w:hAnsi="Cambria Math" w:hint="eastAsia"/>
          </w:rPr>
          <m:t>+</m:t>
        </m:r>
        <m:sSub>
          <m:sSubPr>
            <m:ctrlPr>
              <w:rPr>
                <w:rFonts w:ascii="Cambria Math" w:eastAsia="仿宋_GB2312" w:hAnsi="Cambria Math"/>
                <w:i/>
              </w:rPr>
            </m:ctrlPr>
          </m:sSubPr>
          <m:e>
            <m:r>
              <w:rPr>
                <w:rFonts w:ascii="Cambria Math" w:eastAsia="仿宋_GB2312" w:hAnsi="Cambria Math" w:hint="eastAsia"/>
              </w:rPr>
              <m:t>E</m:t>
            </m:r>
          </m:e>
          <m:sub>
            <m:r>
              <w:rPr>
                <w:rFonts w:ascii="Cambria Math" w:eastAsia="仿宋_GB2312" w:hAnsi="Cambria Math"/>
              </w:rPr>
              <m:t>3</m:t>
            </m:r>
          </m:sub>
        </m:sSub>
      </m:oMath>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w:t>
      </w:r>
      <w:r>
        <w:rPr>
          <w:rFonts w:ascii="Times New Roman" w:hAnsi="Times New Roman"/>
        </w:rPr>
        <w:t>……</w:t>
      </w:r>
      <w:proofErr w:type="gramStart"/>
      <w:r>
        <w:rPr>
          <w:rFonts w:ascii="Times New Roman" w:hAnsi="Times New Roman" w:hint="eastAsia"/>
        </w:rPr>
        <w:t>.(</w:t>
      </w:r>
      <w:proofErr w:type="gramEnd"/>
      <w:r>
        <w:rPr>
          <w:rFonts w:ascii="Times New Roman" w:hAnsi="Times New Roman"/>
        </w:rPr>
        <w:t>17</w:t>
      </w:r>
      <w:r>
        <w:rPr>
          <w:rFonts w:ascii="Times New Roman" w:hAnsi="Times New Roman" w:hint="eastAsia"/>
        </w:rPr>
        <w:t>)</w:t>
      </w:r>
    </w:p>
    <w:p w14:paraId="25C24586"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式中：</w:t>
      </w:r>
    </w:p>
    <w:p w14:paraId="28F1DCFA" w14:textId="77777777" w:rsidR="00926925" w:rsidRDefault="00BE5C8B" w:rsidP="00F73286">
      <w:pPr>
        <w:adjustRightInd/>
        <w:spacing w:line="240" w:lineRule="auto"/>
        <w:ind w:leftChars="200" w:left="991" w:hangingChars="272" w:hanging="571"/>
        <w:rPr>
          <w:rFonts w:ascii="Times New Roman" w:hAnsi="Times New Roman"/>
        </w:rPr>
      </w:pPr>
      <w:r>
        <w:rPr>
          <w:rFonts w:ascii="Times New Roman" w:hAnsi="Times New Roman" w:hint="eastAsia"/>
        </w:rPr>
        <w:t>E</w:t>
      </w:r>
      <w:r>
        <w:rPr>
          <w:rFonts w:ascii="Times New Roman" w:hAnsi="Times New Roman" w:hint="eastAsia"/>
          <w:vertAlign w:val="subscript"/>
        </w:rPr>
        <w:t>1</w:t>
      </w:r>
      <w:r>
        <w:rPr>
          <w:rFonts w:ascii="Times New Roman" w:hAnsi="Times New Roman" w:hint="eastAsia"/>
        </w:rPr>
        <w:t>——高等学校校园固定设施化石燃料燃烧导致的二氧化碳直接排放量，</w:t>
      </w:r>
      <w:proofErr w:type="gramStart"/>
      <w:r>
        <w:rPr>
          <w:rFonts w:ascii="Times New Roman" w:hAnsi="Times New Roman" w:hint="eastAsia"/>
        </w:rPr>
        <w:t>单位为吨二氧化碳</w:t>
      </w:r>
      <w:proofErr w:type="gramEnd"/>
      <w:r>
        <w:rPr>
          <w:rFonts w:ascii="Times New Roman" w:hAnsi="Times New Roman" w:hint="eastAsia"/>
        </w:rPr>
        <w:t>（</w:t>
      </w:r>
      <w:r>
        <w:rPr>
          <w:rFonts w:ascii="Times New Roman" w:hAnsi="Times New Roman" w:hint="eastAsia"/>
        </w:rPr>
        <w:t>t CO</w:t>
      </w:r>
      <w:r>
        <w:rPr>
          <w:rFonts w:ascii="Times New Roman" w:hAnsi="Times New Roman" w:hint="eastAsia"/>
          <w:vertAlign w:val="subscript"/>
        </w:rPr>
        <w:t>2</w:t>
      </w:r>
      <w:r>
        <w:rPr>
          <w:rFonts w:ascii="Times New Roman" w:hAnsi="Times New Roman" w:hint="eastAsia"/>
        </w:rPr>
        <w:t>）；</w:t>
      </w:r>
    </w:p>
    <w:p w14:paraId="61B73E9B" w14:textId="77777777" w:rsidR="00926925" w:rsidRDefault="00BE5C8B" w:rsidP="00F73286">
      <w:pPr>
        <w:adjustRightInd/>
        <w:spacing w:line="240" w:lineRule="auto"/>
        <w:ind w:leftChars="200" w:left="991" w:hangingChars="272" w:hanging="571"/>
        <w:rPr>
          <w:rFonts w:ascii="Times New Roman" w:hAnsi="Times New Roman"/>
        </w:rPr>
      </w:pPr>
      <w:r>
        <w:rPr>
          <w:rFonts w:ascii="Times New Roman" w:hAnsi="Times New Roman" w:hint="eastAsia"/>
        </w:rPr>
        <w:t>E</w:t>
      </w:r>
      <w:r>
        <w:rPr>
          <w:rFonts w:ascii="Times New Roman" w:hAnsi="Times New Roman" w:hint="eastAsia"/>
          <w:vertAlign w:val="subscript"/>
        </w:rPr>
        <w:t>2</w:t>
      </w:r>
      <w:r>
        <w:rPr>
          <w:rFonts w:ascii="Times New Roman" w:hAnsi="Times New Roman" w:hint="eastAsia"/>
        </w:rPr>
        <w:t>——高等学校外购电力消耗所隐含的电力生产时化石燃料燃烧的二氧化碳间接排放量，</w:t>
      </w:r>
      <w:proofErr w:type="gramStart"/>
      <w:r>
        <w:rPr>
          <w:rFonts w:ascii="Times New Roman" w:hAnsi="Times New Roman" w:hint="eastAsia"/>
        </w:rPr>
        <w:t>单位为吨二氧化碳</w:t>
      </w:r>
      <w:proofErr w:type="gramEnd"/>
      <w:r>
        <w:rPr>
          <w:rFonts w:ascii="Times New Roman" w:hAnsi="Times New Roman" w:hint="eastAsia"/>
        </w:rPr>
        <w:t>。（</w:t>
      </w:r>
      <w:r>
        <w:rPr>
          <w:rFonts w:ascii="Times New Roman" w:hAnsi="Times New Roman" w:hint="eastAsia"/>
        </w:rPr>
        <w:t>t CO</w:t>
      </w:r>
      <w:r>
        <w:rPr>
          <w:rFonts w:ascii="Times New Roman" w:hAnsi="Times New Roman" w:hint="eastAsia"/>
          <w:vertAlign w:val="subscript"/>
        </w:rPr>
        <w:t>2</w:t>
      </w:r>
      <w:r>
        <w:rPr>
          <w:rFonts w:ascii="Times New Roman" w:hAnsi="Times New Roman" w:hint="eastAsia"/>
        </w:rPr>
        <w:t>）；</w:t>
      </w:r>
    </w:p>
    <w:p w14:paraId="4DE9ADB4" w14:textId="77777777" w:rsidR="00926925" w:rsidRDefault="00BE5C8B" w:rsidP="00F73286">
      <w:pPr>
        <w:adjustRightInd/>
        <w:spacing w:line="240" w:lineRule="auto"/>
        <w:ind w:leftChars="200" w:left="991" w:hangingChars="272" w:hanging="571"/>
        <w:rPr>
          <w:rFonts w:ascii="Times New Roman" w:hAnsi="Times New Roman"/>
        </w:rPr>
      </w:pPr>
      <w:r>
        <w:rPr>
          <w:rFonts w:ascii="Times New Roman" w:hAnsi="Times New Roman" w:hint="eastAsia"/>
        </w:rPr>
        <w:t>E</w:t>
      </w:r>
      <w:r>
        <w:rPr>
          <w:rFonts w:ascii="Times New Roman" w:hAnsi="Times New Roman" w:hint="eastAsia"/>
          <w:vertAlign w:val="subscript"/>
        </w:rPr>
        <w:t>3</w:t>
      </w:r>
      <w:r>
        <w:rPr>
          <w:rFonts w:ascii="Times New Roman" w:hAnsi="Times New Roman" w:hint="eastAsia"/>
        </w:rPr>
        <w:t>——高等学校校园外购热力消耗所隐含的热力生产时化石燃料燃烧的二氧化碳间接排放量，</w:t>
      </w:r>
      <w:proofErr w:type="gramStart"/>
      <w:r>
        <w:rPr>
          <w:rFonts w:ascii="Times New Roman" w:hAnsi="Times New Roman" w:hint="eastAsia"/>
        </w:rPr>
        <w:t>单位为吨二氧化碳</w:t>
      </w:r>
      <w:proofErr w:type="gramEnd"/>
      <w:r>
        <w:rPr>
          <w:rFonts w:ascii="Times New Roman" w:hAnsi="Times New Roman" w:hint="eastAsia"/>
        </w:rPr>
        <w:t>。（</w:t>
      </w:r>
      <w:r>
        <w:rPr>
          <w:rFonts w:ascii="Times New Roman" w:hAnsi="Times New Roman" w:hint="eastAsia"/>
        </w:rPr>
        <w:t>t CO</w:t>
      </w:r>
      <w:r>
        <w:rPr>
          <w:rFonts w:ascii="Times New Roman" w:hAnsi="Times New Roman" w:hint="eastAsia"/>
          <w:vertAlign w:val="subscript"/>
        </w:rPr>
        <w:t>2</w:t>
      </w:r>
      <w:r>
        <w:rPr>
          <w:rFonts w:ascii="Times New Roman" w:hAnsi="Times New Roman" w:hint="eastAsia"/>
        </w:rPr>
        <w:t>）。</w:t>
      </w:r>
    </w:p>
    <w:p w14:paraId="18B9B3BA" w14:textId="31077160" w:rsidR="00926925" w:rsidRDefault="00BE5C8B" w:rsidP="00F73286">
      <w:pPr>
        <w:pStyle w:val="afffb"/>
        <w:spacing w:before="156" w:after="156"/>
      </w:pPr>
      <w:r>
        <w:rPr>
          <w:rFonts w:hint="eastAsia"/>
        </w:rPr>
        <w:t>单位建筑面积碳排放量</w:t>
      </w:r>
    </w:p>
    <w:p w14:paraId="2730982D" w14:textId="77777777" w:rsidR="00926925" w:rsidRDefault="00BE5C8B">
      <w:pPr>
        <w:adjustRightInd/>
        <w:spacing w:line="240" w:lineRule="auto"/>
        <w:ind w:firstLineChars="200" w:firstLine="420"/>
        <w:rPr>
          <w:rFonts w:ascii="Times New Roman" w:hAnsi="Times New Roman"/>
        </w:rPr>
      </w:pPr>
      <w:r>
        <w:rPr>
          <w:rFonts w:ascii="Times New Roman" w:hAnsi="Times New Roman" w:hint="eastAsia"/>
        </w:rPr>
        <w:t>高等学校</w:t>
      </w:r>
      <w:r>
        <w:rPr>
          <w:rFonts w:ascii="Times New Roman" w:hAnsi="Times New Roman" w:hint="eastAsia"/>
          <w:szCs w:val="24"/>
        </w:rPr>
        <w:t>单位建筑面积排放量</w:t>
      </w:r>
      <w:r>
        <w:rPr>
          <w:rFonts w:ascii="Times New Roman" w:hAnsi="Times New Roman" w:hint="eastAsia"/>
        </w:rPr>
        <w:t>按公式（</w:t>
      </w:r>
      <w:r>
        <w:rPr>
          <w:rFonts w:ascii="Times New Roman" w:hAnsi="Times New Roman"/>
        </w:rPr>
        <w:t>18</w:t>
      </w:r>
      <w:r>
        <w:rPr>
          <w:rFonts w:ascii="Times New Roman" w:hAnsi="Times New Roman" w:hint="eastAsia"/>
        </w:rPr>
        <w:t>）计算</w:t>
      </w:r>
      <w:r>
        <w:rPr>
          <w:rFonts w:ascii="Times New Roman" w:hAnsi="Times New Roman"/>
        </w:rPr>
        <w:t>：</w:t>
      </w:r>
    </w:p>
    <w:p w14:paraId="0E4AB345" w14:textId="77777777" w:rsidR="00926925" w:rsidRDefault="00C37858">
      <w:pPr>
        <w:adjustRightInd/>
        <w:spacing w:beforeLines="50" w:before="156" w:afterLines="50" w:after="156" w:line="240" w:lineRule="auto"/>
        <w:ind w:firstLine="544"/>
        <w:jc w:val="right"/>
        <w:rPr>
          <w:rFonts w:ascii="Times New Roman" w:hAnsi="Times New Roman"/>
        </w:rPr>
      </w:pPr>
      <m:oMath>
        <m:sSub>
          <m:sSubPr>
            <m:ctrlPr>
              <w:rPr>
                <w:rFonts w:ascii="Cambria Math" w:hAnsi="Cambria Math"/>
                <w:i/>
              </w:rPr>
            </m:ctrlPr>
          </m:sSubPr>
          <m:e>
            <m:r>
              <w:rPr>
                <w:rFonts w:ascii="Cambria Math" w:hAnsi="Cambria Math"/>
              </w:rPr>
              <m:t>Q</m:t>
            </m:r>
          </m:e>
          <m:sub>
            <m:r>
              <w:rPr>
                <w:rFonts w:ascii="Cambria Math" w:hAnsi="Cambria Math" w:hint="eastAsia"/>
              </w:rPr>
              <m:t>s</m:t>
            </m:r>
          </m:sub>
        </m:sSub>
        <m:r>
          <w:rPr>
            <w:rFonts w:ascii="Cambria Math" w:hAnsi="Cambria Math"/>
          </w:rPr>
          <m:t>=(1000×E)⁄S</m:t>
        </m:r>
      </m:oMath>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r w:rsidR="00BE5C8B">
        <w:rPr>
          <w:rFonts w:ascii="Times New Roman" w:hAnsi="Times New Roman" w:hint="eastAsia"/>
        </w:rPr>
        <w:t>.</w:t>
      </w:r>
      <w:r w:rsidR="00BE5C8B">
        <w:rPr>
          <w:rFonts w:ascii="Times New Roman" w:hAnsi="Times New Roman"/>
        </w:rPr>
        <w:t>……</w:t>
      </w:r>
      <w:proofErr w:type="gramStart"/>
      <w:r w:rsidR="00BE5C8B">
        <w:rPr>
          <w:rFonts w:ascii="Times New Roman" w:hAnsi="Times New Roman" w:hint="eastAsia"/>
        </w:rPr>
        <w:t>.(</w:t>
      </w:r>
      <w:proofErr w:type="gramEnd"/>
      <w:r w:rsidR="00BE5C8B">
        <w:rPr>
          <w:rFonts w:ascii="Times New Roman" w:hAnsi="Times New Roman"/>
        </w:rPr>
        <w:t>18</w:t>
      </w:r>
      <w:r w:rsidR="00BE5C8B">
        <w:rPr>
          <w:rFonts w:ascii="Times New Roman" w:hAnsi="Times New Roman" w:hint="eastAsia"/>
        </w:rPr>
        <w:t>)</w:t>
      </w:r>
    </w:p>
    <w:p w14:paraId="62CC0507" w14:textId="77777777" w:rsidR="00926925" w:rsidRDefault="00BE5C8B">
      <w:pPr>
        <w:adjustRightInd/>
        <w:spacing w:line="240" w:lineRule="auto"/>
        <w:ind w:firstLineChars="200" w:firstLine="420"/>
        <w:rPr>
          <w:rFonts w:ascii="Times New Roman" w:hAnsi="Times New Roman"/>
        </w:rPr>
      </w:pPr>
      <w:r>
        <w:rPr>
          <w:rFonts w:ascii="Times New Roman" w:hAnsi="Times New Roman"/>
        </w:rPr>
        <w:t>式中：</w:t>
      </w:r>
    </w:p>
    <w:p w14:paraId="47E9C8C4" w14:textId="77777777" w:rsidR="00926925" w:rsidRDefault="00BE5C8B" w:rsidP="00F73286">
      <w:pPr>
        <w:pStyle w:val="afffffa"/>
        <w:ind w:firstLine="420"/>
      </w:pPr>
      <w:r w:rsidRPr="00F73286">
        <w:rPr>
          <w:rFonts w:hint="eastAsia"/>
          <w:i/>
        </w:rPr>
        <w:t>Q</w:t>
      </w:r>
      <w:r w:rsidRPr="00F73286">
        <w:rPr>
          <w:rFonts w:hint="eastAsia"/>
          <w:i/>
          <w:vertAlign w:val="subscript"/>
        </w:rPr>
        <w:t>s</w:t>
      </w:r>
      <w:r>
        <w:rPr>
          <w:rFonts w:hint="eastAsia"/>
        </w:rPr>
        <w:t>——单位建筑面积碳排放量，单位为千克二氧化碳每平方米（kgCO</w:t>
      </w:r>
      <w:r>
        <w:rPr>
          <w:vertAlign w:val="subscript"/>
        </w:rPr>
        <w:t>2</w:t>
      </w:r>
      <w:r>
        <w:t>/</w:t>
      </w:r>
      <w:r>
        <w:rPr>
          <w:rFonts w:hint="eastAsia"/>
        </w:rPr>
        <w:t>m</w:t>
      </w:r>
      <w:r>
        <w:rPr>
          <w:vertAlign w:val="superscript"/>
        </w:rPr>
        <w:t>2</w:t>
      </w:r>
      <w:r>
        <w:rPr>
          <w:rFonts w:hint="eastAsia"/>
        </w:rPr>
        <w:t>）;</w:t>
      </w:r>
    </w:p>
    <w:p w14:paraId="6EC7DE44" w14:textId="0D8835AE" w:rsidR="00926925" w:rsidRDefault="00BE5C8B" w:rsidP="00F73286">
      <w:pPr>
        <w:pStyle w:val="afffffa"/>
        <w:ind w:firstLine="420"/>
      </w:pPr>
      <w:r w:rsidRPr="00F73286">
        <w:rPr>
          <w:i/>
        </w:rPr>
        <w:t>S</w:t>
      </w:r>
      <w:r w:rsidR="00F73286" w:rsidRPr="00F73286">
        <w:rPr>
          <w:i/>
        </w:rPr>
        <w:t xml:space="preserve"> </w:t>
      </w:r>
      <w:r>
        <w:rPr>
          <w:rFonts w:hint="eastAsia"/>
        </w:rPr>
        <w:t>——高等学校校园总建筑面积</w:t>
      </w:r>
      <w:r>
        <w:t>，单位</w:t>
      </w:r>
      <w:r>
        <w:rPr>
          <w:rFonts w:hint="eastAsia"/>
        </w:rPr>
        <w:t>为平方米</w:t>
      </w:r>
      <w:r>
        <w:t>（</w:t>
      </w:r>
      <w:r>
        <w:rPr>
          <w:rFonts w:hint="eastAsia"/>
        </w:rPr>
        <w:t>m</w:t>
      </w:r>
      <w:r>
        <w:rPr>
          <w:vertAlign w:val="superscript"/>
        </w:rPr>
        <w:t>2</w:t>
      </w:r>
      <w:r>
        <w:t>）。</w:t>
      </w:r>
    </w:p>
    <w:p w14:paraId="04A6D975" w14:textId="1FFFA0E5" w:rsidR="00926925" w:rsidRDefault="00BE5C8B" w:rsidP="00F73286">
      <w:pPr>
        <w:pStyle w:val="afffa"/>
        <w:spacing w:before="156" w:after="156"/>
        <w:rPr>
          <w:noProof/>
        </w:rPr>
      </w:pPr>
      <w:bookmarkStart w:id="170" w:name="_Toc104887065"/>
      <w:r>
        <w:rPr>
          <w:rFonts w:hint="eastAsia"/>
          <w:noProof/>
        </w:rPr>
        <w:t>数据来源</w:t>
      </w:r>
      <w:bookmarkEnd w:id="170"/>
    </w:p>
    <w:p w14:paraId="0FF10FA2" w14:textId="05B9D9B1" w:rsidR="00926925" w:rsidRDefault="00BE5C8B" w:rsidP="00F73286">
      <w:pPr>
        <w:pStyle w:val="afffb"/>
        <w:spacing w:before="156" w:after="156"/>
      </w:pPr>
      <w:r>
        <w:rPr>
          <w:rFonts w:hint="eastAsia"/>
        </w:rPr>
        <w:t>统计</w:t>
      </w:r>
    </w:p>
    <w:p w14:paraId="2DF1812F" w14:textId="77777777" w:rsidR="00926925" w:rsidRDefault="00BE5C8B" w:rsidP="00F73286">
      <w:pPr>
        <w:pStyle w:val="afffffa"/>
        <w:ind w:firstLine="420"/>
      </w:pPr>
      <w:r>
        <w:rPr>
          <w:rFonts w:hint="eastAsia"/>
        </w:rPr>
        <w:t>高等学校清洁生产评价应以报告期内的统计数据为依据。报告期为一个生产年度，并与自然年度同步。能源资源统计范围应与统计规定保持一致，包括用于教育或者辅助教育为目的的教学、办公、后勤、科研和学生生活等消耗。校区内商业运营的宾馆、饭店、洗衣房、游泳池等服务场所或设施不纳入统计范围。</w:t>
      </w:r>
    </w:p>
    <w:p w14:paraId="24F5BEEB" w14:textId="3DC343DB" w:rsidR="00926925" w:rsidRDefault="00BE5C8B" w:rsidP="00F73286">
      <w:pPr>
        <w:pStyle w:val="afffb"/>
        <w:spacing w:before="156" w:after="156"/>
      </w:pPr>
      <w:r>
        <w:rPr>
          <w:rFonts w:hint="eastAsia"/>
        </w:rPr>
        <w:t>实测</w:t>
      </w:r>
    </w:p>
    <w:p w14:paraId="02AA04DB" w14:textId="77777777" w:rsidR="00926925" w:rsidRDefault="00BE5C8B">
      <w:pPr>
        <w:adjustRightInd/>
        <w:spacing w:line="240" w:lineRule="auto"/>
        <w:ind w:firstLine="435"/>
        <w:rPr>
          <w:rFonts w:ascii="Times New Roman" w:hAnsi="Times New Roman"/>
        </w:rPr>
      </w:pPr>
      <w:r>
        <w:rPr>
          <w:rFonts w:ascii="Times New Roman" w:hAnsi="Times New Roman" w:hint="eastAsia"/>
        </w:rPr>
        <w:t>如果统计数据严重短缺，相应的指标也可在考核周期内用实测方法取得，考核周期不应少于一个月。</w:t>
      </w:r>
    </w:p>
    <w:p w14:paraId="4F8903F9" w14:textId="751FAE82" w:rsidR="00926925" w:rsidRDefault="00BE5C8B" w:rsidP="00F73286">
      <w:pPr>
        <w:pStyle w:val="afffb"/>
        <w:spacing w:before="156" w:after="156"/>
      </w:pPr>
      <w:r>
        <w:rPr>
          <w:rFonts w:hint="eastAsia"/>
        </w:rPr>
        <w:t>采样和监测</w:t>
      </w:r>
    </w:p>
    <w:p w14:paraId="566A4D10" w14:textId="1115BD4A" w:rsidR="00926925" w:rsidRDefault="00BE5C8B">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rPr>
        <w:t>本标准废水中各参数的监测按DB11/</w:t>
      </w:r>
      <w:r w:rsidR="00F73286">
        <w:rPr>
          <w:rFonts w:ascii="宋体" w:hAnsi="Times New Roman"/>
          <w:noProof/>
          <w:kern w:val="0"/>
        </w:rPr>
        <w:t xml:space="preserve"> </w:t>
      </w:r>
      <w:r>
        <w:rPr>
          <w:rFonts w:ascii="宋体" w:hAnsi="Times New Roman" w:hint="eastAsia"/>
          <w:noProof/>
          <w:kern w:val="0"/>
        </w:rPr>
        <w:t>307中规定的方法进行。</w:t>
      </w:r>
    </w:p>
    <w:p w14:paraId="20DA6B75" w14:textId="0728C61A" w:rsidR="00F73286" w:rsidRDefault="00F73286">
      <w:pPr>
        <w:pStyle w:val="afffffa"/>
        <w:ind w:firstLine="420"/>
      </w:pPr>
    </w:p>
    <w:p w14:paraId="06C120AB" w14:textId="77777777" w:rsidR="00F73286" w:rsidRDefault="00F73286">
      <w:pPr>
        <w:pStyle w:val="afffffa"/>
        <w:ind w:firstLine="420"/>
        <w:sectPr w:rsidR="00F73286" w:rsidSect="00F73286">
          <w:headerReference w:type="even" r:id="rId30"/>
          <w:headerReference w:type="default" r:id="rId31"/>
          <w:footerReference w:type="even" r:id="rId32"/>
          <w:footerReference w:type="default" r:id="rId33"/>
          <w:pgSz w:w="11906" w:h="16838" w:code="9"/>
          <w:pgMar w:top="1928" w:right="1134" w:bottom="1134" w:left="1134" w:header="1418" w:footer="1134" w:gutter="284"/>
          <w:cols w:space="425"/>
          <w:formProt w:val="0"/>
          <w:docGrid w:type="lines" w:linePitch="312"/>
        </w:sectPr>
      </w:pPr>
      <w:bookmarkStart w:id="171" w:name="BookMark6"/>
      <w:bookmarkEnd w:id="25"/>
    </w:p>
    <w:p w14:paraId="42447DA1" w14:textId="028BF001" w:rsidR="00F73286" w:rsidRDefault="00F73286" w:rsidP="00F73286">
      <w:pPr>
        <w:pStyle w:val="affffff1"/>
        <w:spacing w:after="156"/>
      </w:pPr>
      <w:bookmarkStart w:id="172" w:name="_Toc104887066"/>
      <w:r w:rsidRPr="00F73286">
        <w:rPr>
          <w:rFonts w:hint="eastAsia"/>
          <w:spacing w:val="105"/>
        </w:rPr>
        <w:lastRenderedPageBreak/>
        <w:t>参考文</w:t>
      </w:r>
      <w:r>
        <w:rPr>
          <w:rFonts w:hint="eastAsia"/>
        </w:rPr>
        <w:t>献</w:t>
      </w:r>
      <w:bookmarkEnd w:id="172"/>
    </w:p>
    <w:p w14:paraId="5BB46024"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[1] 高等学校能源消耗定额</w:t>
      </w:r>
    </w:p>
    <w:p w14:paraId="31D9206B"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 xml:space="preserve">[2] </w:t>
      </w:r>
      <w:r>
        <w:rPr>
          <w:rFonts w:ascii="宋体" w:hAnsi="Times New Roman"/>
          <w:noProof/>
          <w:kern w:val="0"/>
          <w:szCs w:val="20"/>
        </w:rPr>
        <w:t>高等学校校园建筑节能监管系统建设技术导则（建科[2009]163号）</w:t>
      </w:r>
    </w:p>
    <w:p w14:paraId="71BD6C74"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 xml:space="preserve">[3] </w:t>
      </w:r>
      <w:r>
        <w:rPr>
          <w:rFonts w:ascii="宋体" w:hAnsi="Times New Roman"/>
          <w:noProof/>
          <w:kern w:val="0"/>
          <w:szCs w:val="20"/>
        </w:rPr>
        <w:t>电子废弃物污染环境防治管理办法（国家环保总局第40号）</w:t>
      </w:r>
    </w:p>
    <w:p w14:paraId="0AF69834"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[4] 危险化学品安全管理条例（中华人民共和国国务院令第591号）</w:t>
      </w:r>
    </w:p>
    <w:p w14:paraId="3139B252"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[5] 清洁生产审核办法</w:t>
      </w:r>
      <w:r>
        <w:rPr>
          <w:rFonts w:ascii="宋体" w:hAnsi="Times New Roman"/>
          <w:noProof/>
          <w:kern w:val="0"/>
          <w:szCs w:val="20"/>
        </w:rPr>
        <w:t>（</w:t>
      </w:r>
      <w:r>
        <w:rPr>
          <w:rFonts w:ascii="宋体" w:hAnsi="Times New Roman" w:hint="eastAsia"/>
          <w:noProof/>
          <w:kern w:val="0"/>
          <w:szCs w:val="20"/>
        </w:rPr>
        <w:t>中华人民共和国国家发展和改革委员会 中华人民共和国环境保护部</w:t>
      </w:r>
      <w:r>
        <w:rPr>
          <w:rFonts w:ascii="宋体" w:hAnsi="Times New Roman"/>
          <w:noProof/>
          <w:kern w:val="0"/>
          <w:szCs w:val="20"/>
        </w:rPr>
        <w:t xml:space="preserve"> 第38号）</w:t>
      </w:r>
    </w:p>
    <w:p w14:paraId="0D7ACCCF"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[6] 突发环境事件应急预案管理暂行办法（环发[2010]113号）（中华人民共和国环境保护部）</w:t>
      </w:r>
    </w:p>
    <w:p w14:paraId="3B0FCC95"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[7]</w:t>
      </w:r>
      <w:r>
        <w:rPr>
          <w:rFonts w:ascii="宋体" w:hAnsi="Times New Roman"/>
          <w:noProof/>
          <w:kern w:val="0"/>
          <w:szCs w:val="20"/>
        </w:rPr>
        <w:t xml:space="preserve"> 高耗能落后机电设备（产品）淘汰目录（第一批）</w:t>
      </w:r>
      <w:r>
        <w:rPr>
          <w:rFonts w:ascii="宋体" w:hAnsi="Times New Roman" w:hint="eastAsia"/>
          <w:noProof/>
          <w:kern w:val="0"/>
          <w:szCs w:val="20"/>
        </w:rPr>
        <w:t>（工节[2009]第67号）（中华人民共和国工业和信息化部）</w:t>
      </w:r>
    </w:p>
    <w:p w14:paraId="6828507C"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[8]</w:t>
      </w:r>
      <w:r>
        <w:rPr>
          <w:rFonts w:ascii="宋体" w:hAnsi="Times New Roman"/>
          <w:noProof/>
          <w:kern w:val="0"/>
          <w:szCs w:val="20"/>
        </w:rPr>
        <w:t xml:space="preserve"> 高耗能落后机电设备（产品）淘汰目录（第二批）</w:t>
      </w:r>
      <w:r>
        <w:rPr>
          <w:rFonts w:ascii="宋体" w:hAnsi="Times New Roman" w:hint="eastAsia"/>
          <w:noProof/>
          <w:kern w:val="0"/>
          <w:szCs w:val="20"/>
        </w:rPr>
        <w:t>（工节[2012]第14号）（中华人民共和国工业和信息化部）</w:t>
      </w:r>
    </w:p>
    <w:p w14:paraId="6DA49583"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[9]</w:t>
      </w:r>
      <w:r>
        <w:rPr>
          <w:rFonts w:ascii="宋体" w:hAnsi="Times New Roman"/>
          <w:noProof/>
          <w:kern w:val="0"/>
          <w:szCs w:val="20"/>
        </w:rPr>
        <w:t xml:space="preserve"> 高耗能落后机电设备（产品）淘汰目录（第三批）</w:t>
      </w:r>
      <w:r>
        <w:rPr>
          <w:rFonts w:ascii="宋体" w:hAnsi="Times New Roman" w:hint="eastAsia"/>
          <w:noProof/>
          <w:kern w:val="0"/>
          <w:szCs w:val="20"/>
        </w:rPr>
        <w:t>（工节[2014]第16号）（中华人民共和国工业和信息化部）</w:t>
      </w:r>
    </w:p>
    <w:p w14:paraId="5E08B514"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w:t>
      </w:r>
      <w:r>
        <w:rPr>
          <w:rFonts w:ascii="宋体" w:hAnsi="Times New Roman"/>
          <w:noProof/>
          <w:kern w:val="0"/>
          <w:szCs w:val="20"/>
        </w:rPr>
        <w:t>10] 高耗能落后机电设备（产品）淘汰目录（第</w:t>
      </w:r>
      <w:r>
        <w:rPr>
          <w:rFonts w:ascii="宋体" w:hAnsi="Times New Roman" w:hint="eastAsia"/>
          <w:noProof/>
          <w:kern w:val="0"/>
          <w:szCs w:val="20"/>
        </w:rPr>
        <w:t>四</w:t>
      </w:r>
      <w:r>
        <w:rPr>
          <w:rFonts w:ascii="宋体" w:hAnsi="Times New Roman"/>
          <w:noProof/>
          <w:kern w:val="0"/>
          <w:szCs w:val="20"/>
        </w:rPr>
        <w:t>批）</w:t>
      </w:r>
      <w:r>
        <w:rPr>
          <w:rFonts w:ascii="宋体" w:hAnsi="Times New Roman" w:hint="eastAsia"/>
          <w:noProof/>
          <w:kern w:val="0"/>
          <w:szCs w:val="20"/>
        </w:rPr>
        <w:t>（工节[201</w:t>
      </w:r>
      <w:r>
        <w:rPr>
          <w:rFonts w:ascii="宋体" w:hAnsi="Times New Roman"/>
          <w:noProof/>
          <w:kern w:val="0"/>
          <w:szCs w:val="20"/>
        </w:rPr>
        <w:t>6</w:t>
      </w:r>
      <w:r>
        <w:rPr>
          <w:rFonts w:ascii="宋体" w:hAnsi="Times New Roman" w:hint="eastAsia"/>
          <w:noProof/>
          <w:kern w:val="0"/>
          <w:szCs w:val="20"/>
        </w:rPr>
        <w:t>]第</w:t>
      </w:r>
      <w:r>
        <w:rPr>
          <w:rFonts w:ascii="宋体" w:hAnsi="Times New Roman"/>
          <w:noProof/>
          <w:kern w:val="0"/>
          <w:szCs w:val="20"/>
        </w:rPr>
        <w:t>13</w:t>
      </w:r>
      <w:r>
        <w:rPr>
          <w:rFonts w:ascii="宋体" w:hAnsi="Times New Roman" w:hint="eastAsia"/>
          <w:noProof/>
          <w:kern w:val="0"/>
          <w:szCs w:val="20"/>
        </w:rPr>
        <w:t>号）（中华人民共和国工业和信息化部）</w:t>
      </w:r>
    </w:p>
    <w:p w14:paraId="0F17AF16"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w:t>
      </w:r>
      <w:r>
        <w:rPr>
          <w:rFonts w:ascii="宋体" w:hAnsi="Times New Roman"/>
          <w:noProof/>
          <w:kern w:val="0"/>
          <w:szCs w:val="20"/>
        </w:rPr>
        <w:t xml:space="preserve">11] </w:t>
      </w:r>
      <w:r>
        <w:rPr>
          <w:rFonts w:hint="eastAsia"/>
        </w:rPr>
        <w:t>国家成熟适用节水技术推广目录</w:t>
      </w:r>
    </w:p>
    <w:p w14:paraId="1AA4AB46"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pPr>
      <w:r>
        <w:rPr>
          <w:rFonts w:ascii="宋体" w:hAnsi="Times New Roman" w:hint="eastAsia"/>
          <w:noProof/>
          <w:kern w:val="0"/>
          <w:szCs w:val="20"/>
        </w:rPr>
        <w:t>[</w:t>
      </w:r>
      <w:r>
        <w:rPr>
          <w:rFonts w:ascii="宋体" w:hAnsi="Times New Roman"/>
          <w:noProof/>
          <w:kern w:val="0"/>
          <w:szCs w:val="20"/>
        </w:rPr>
        <w:t xml:space="preserve">12] </w:t>
      </w:r>
      <w:r>
        <w:rPr>
          <w:rFonts w:hint="eastAsia"/>
        </w:rPr>
        <w:t>北京市危险废物污染环境防治条例</w:t>
      </w:r>
    </w:p>
    <w:p w14:paraId="3A4B4C76" w14:textId="77777777" w:rsidR="00F73286" w:rsidRDefault="00F73286" w:rsidP="00F73286">
      <w:pPr>
        <w:widowControl/>
        <w:tabs>
          <w:tab w:val="center" w:pos="4201"/>
          <w:tab w:val="right" w:leader="dot" w:pos="9298"/>
        </w:tabs>
        <w:autoSpaceDE w:val="0"/>
        <w:autoSpaceDN w:val="0"/>
        <w:adjustRightInd/>
        <w:spacing w:line="240" w:lineRule="auto"/>
        <w:ind w:firstLineChars="200" w:firstLine="420"/>
        <w:rPr>
          <w:rFonts w:ascii="宋体" w:hAnsi="Times New Roman"/>
          <w:noProof/>
          <w:kern w:val="0"/>
          <w:szCs w:val="20"/>
        </w:rPr>
      </w:pPr>
      <w:r>
        <w:rPr>
          <w:rFonts w:ascii="宋体" w:hAnsi="Times New Roman" w:hint="eastAsia"/>
          <w:noProof/>
          <w:kern w:val="0"/>
          <w:szCs w:val="20"/>
        </w:rPr>
        <w:t>[</w:t>
      </w:r>
      <w:r>
        <w:rPr>
          <w:rFonts w:ascii="宋体" w:hAnsi="Times New Roman"/>
          <w:noProof/>
          <w:kern w:val="0"/>
          <w:szCs w:val="20"/>
        </w:rPr>
        <w:t>13]</w:t>
      </w:r>
      <w:r>
        <w:t xml:space="preserve"> </w:t>
      </w:r>
      <w:r>
        <w:rPr>
          <w:rFonts w:hint="eastAsia"/>
        </w:rPr>
        <w:t>北京市生活垃圾管理条例</w:t>
      </w:r>
    </w:p>
    <w:p w14:paraId="75C10EE6" w14:textId="77777777" w:rsidR="00F73286" w:rsidRDefault="00F73286" w:rsidP="00F73286">
      <w:pPr>
        <w:pStyle w:val="afffffa"/>
        <w:ind w:firstLine="420"/>
      </w:pPr>
      <w:r>
        <w:rPr>
          <w:rFonts w:hint="eastAsia"/>
        </w:rPr>
        <w:t>[</w:t>
      </w:r>
      <w:r>
        <w:t xml:space="preserve">14] </w:t>
      </w:r>
      <w:r>
        <w:rPr>
          <w:rFonts w:hint="eastAsia"/>
        </w:rPr>
        <w:t>北京市塑料污染治理行动计划（2020-2025年）</w:t>
      </w:r>
    </w:p>
    <w:p w14:paraId="0A658B10" w14:textId="77777777" w:rsidR="00F73286" w:rsidRDefault="00F73286" w:rsidP="00F73286">
      <w:pPr>
        <w:pStyle w:val="afffffa"/>
        <w:ind w:firstLine="420"/>
      </w:pPr>
      <w:r>
        <w:rPr>
          <w:rFonts w:hint="eastAsia"/>
        </w:rPr>
        <w:t>[</w:t>
      </w:r>
      <w:r>
        <w:t>15]</w:t>
      </w:r>
      <w:r>
        <w:rPr>
          <w:rFonts w:hint="eastAsia"/>
        </w:rPr>
        <w:t xml:space="preserve"> 绿色学校创建行动方案（教发厅函[</w:t>
      </w:r>
      <w:r>
        <w:t>2020]13</w:t>
      </w:r>
      <w:r>
        <w:rPr>
          <w:rFonts w:hint="eastAsia"/>
        </w:rPr>
        <w:t>号）</w:t>
      </w:r>
    </w:p>
    <w:p w14:paraId="7494A1E0" w14:textId="77777777" w:rsidR="00F73286" w:rsidRDefault="00F73286" w:rsidP="00F73286">
      <w:pPr>
        <w:pStyle w:val="afffffa"/>
        <w:ind w:firstLine="420"/>
      </w:pPr>
      <w:r>
        <w:rPr>
          <w:rFonts w:hint="eastAsia"/>
        </w:rPr>
        <w:t>[</w:t>
      </w:r>
      <w:r>
        <w:t xml:space="preserve">16] </w:t>
      </w:r>
      <w:r>
        <w:rPr>
          <w:rFonts w:hint="eastAsia"/>
        </w:rPr>
        <w:t>北京市绿色学校创建标准（高校）（京教勤[</w:t>
      </w:r>
      <w:r>
        <w:t>2021]6</w:t>
      </w:r>
      <w:r>
        <w:rPr>
          <w:rFonts w:hint="eastAsia"/>
        </w:rPr>
        <w:t>号）</w:t>
      </w:r>
    </w:p>
    <w:p w14:paraId="05131001" w14:textId="77777777" w:rsidR="00F73286" w:rsidRDefault="00F73286" w:rsidP="00F73286">
      <w:pPr>
        <w:pStyle w:val="afffffa"/>
        <w:ind w:firstLine="420"/>
      </w:pPr>
      <w:r>
        <w:t>[17]</w:t>
      </w:r>
      <w:r>
        <w:rPr>
          <w:rFonts w:hint="eastAsia"/>
        </w:rPr>
        <w:t xml:space="preserve"> 北京市塑料污染治理行动计划（2</w:t>
      </w:r>
      <w:r>
        <w:t>020-2025</w:t>
      </w:r>
      <w:r>
        <w:rPr>
          <w:rFonts w:hint="eastAsia"/>
        </w:rPr>
        <w:t>年）</w:t>
      </w:r>
    </w:p>
    <w:p w14:paraId="601D53B3" w14:textId="77777777" w:rsidR="00F73286" w:rsidRPr="00F73286" w:rsidRDefault="00F73286" w:rsidP="00F73286">
      <w:pPr>
        <w:pStyle w:val="afffffa"/>
        <w:ind w:firstLine="420"/>
      </w:pPr>
    </w:p>
    <w:p w14:paraId="1BE9556F" w14:textId="266AFBA3" w:rsidR="00F73286" w:rsidRDefault="00F73286">
      <w:pPr>
        <w:pStyle w:val="afffffa"/>
        <w:ind w:firstLine="420"/>
      </w:pPr>
    </w:p>
    <w:bookmarkEnd w:id="171"/>
    <w:p w14:paraId="7144548F" w14:textId="77777777" w:rsidR="00F73286" w:rsidRDefault="00F73286">
      <w:pPr>
        <w:pStyle w:val="afffffa"/>
        <w:ind w:firstLine="420"/>
      </w:pPr>
    </w:p>
    <w:p w14:paraId="48AD737F" w14:textId="12D5FC52" w:rsidR="00F73286" w:rsidRDefault="00F73286" w:rsidP="00F73286">
      <w:pPr>
        <w:pStyle w:val="afffffa"/>
        <w:ind w:firstLineChars="0" w:firstLine="0"/>
        <w:jc w:val="center"/>
      </w:pPr>
      <w:bookmarkStart w:id="173" w:name="BookMark8"/>
      <w:r>
        <w:rPr>
          <w:rFonts w:hint="eastAsia"/>
        </w:rPr>
        <w:drawing>
          <wp:inline distT="0" distB="0" distL="0" distR="0" wp14:anchorId="363DA0DE" wp14:editId="2BEC5F6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73"/>
    </w:p>
    <w:sectPr w:rsidR="00F73286" w:rsidSect="00F73286">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444ED" w14:textId="77777777" w:rsidR="00C37858" w:rsidRDefault="00C37858">
      <w:r>
        <w:separator/>
      </w:r>
    </w:p>
    <w:p w14:paraId="2A750B9B" w14:textId="77777777" w:rsidR="00C37858" w:rsidRDefault="00C37858"/>
    <w:p w14:paraId="674B10C9" w14:textId="77777777" w:rsidR="00C37858" w:rsidRDefault="00C37858"/>
  </w:endnote>
  <w:endnote w:type="continuationSeparator" w:id="0">
    <w:p w14:paraId="52999C31" w14:textId="77777777" w:rsidR="00C37858" w:rsidRDefault="00C37858">
      <w:r>
        <w:continuationSeparator/>
      </w:r>
    </w:p>
    <w:p w14:paraId="6A09DCE3" w14:textId="77777777" w:rsidR="00C37858" w:rsidRDefault="00C37858"/>
    <w:p w14:paraId="176BEF8C" w14:textId="77777777" w:rsidR="00C37858" w:rsidRDefault="00C37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F090" w14:textId="77777777" w:rsidR="0086414C" w:rsidRDefault="0086414C">
    <w:pPr>
      <w:pStyle w:val="affffa"/>
    </w:pPr>
    <w:r>
      <w:fldChar w:fldCharType="begin"/>
    </w:r>
    <w:r>
      <w:instrText>PAGE   \* MERGEFORMAT</w:instrText>
    </w:r>
    <w:r>
      <w:fldChar w:fldCharType="separate"/>
    </w:r>
    <w:r>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E2329" w14:textId="582A3E95" w:rsidR="00F73286" w:rsidRDefault="00F73286" w:rsidP="00F73286">
    <w:pPr>
      <w:pStyle w:val="afffff7"/>
    </w:pPr>
    <w:r>
      <w:fldChar w:fldCharType="begin"/>
    </w:r>
    <w:r>
      <w:instrText>PAGE   \* MERGEFORMAT</w:instrText>
    </w:r>
    <w:r>
      <w:fldChar w:fldCharType="separate"/>
    </w:r>
    <w:r w:rsidR="00E16FEC" w:rsidRPr="00E16FEC">
      <w:rPr>
        <w:noProof/>
        <w:lang w:val="zh-CN"/>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E2442" w14:textId="77777777" w:rsidR="0086414C" w:rsidRDefault="0086414C">
    <w:pPr>
      <w:pStyle w:val="affffa"/>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6E26" w14:textId="6D280CAC" w:rsidR="00F73286" w:rsidRPr="00F73286" w:rsidRDefault="00F73286" w:rsidP="00F73286">
    <w:pPr>
      <w:pStyle w:val="afffff6"/>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89C5" w14:textId="4303CC57" w:rsidR="0086414C" w:rsidRDefault="0086414C" w:rsidP="00F73286">
    <w:pPr>
      <w:pStyle w:val="afffff7"/>
    </w:pPr>
    <w:r>
      <w:fldChar w:fldCharType="begin"/>
    </w:r>
    <w:r>
      <w:instrText>PAGE   \* MERGEFORMAT</w:instrText>
    </w:r>
    <w:r>
      <w:fldChar w:fldCharType="separate"/>
    </w:r>
    <w:r w:rsidR="00E16FEC" w:rsidRPr="00E16FEC">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D0CB" w14:textId="2749D738" w:rsidR="00F73286" w:rsidRPr="00F73286" w:rsidRDefault="00F73286" w:rsidP="00F73286">
    <w:pPr>
      <w:pStyle w:val="afffff6"/>
    </w:pPr>
    <w:r>
      <w:fldChar w:fldCharType="begin"/>
    </w:r>
    <w:r>
      <w:instrText xml:space="preserve"> PAGE   \* MERGEFORMAT \* MERGEFORMAT </w:instrText>
    </w:r>
    <w:r>
      <w:fldChar w:fldCharType="separate"/>
    </w:r>
    <w:r w:rsidR="00E16FEC">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6734" w14:textId="1A083808" w:rsidR="00F73286" w:rsidRDefault="00F73286" w:rsidP="00F73286">
    <w:pPr>
      <w:pStyle w:val="afffff7"/>
    </w:pPr>
    <w:r>
      <w:fldChar w:fldCharType="begin"/>
    </w:r>
    <w:r>
      <w:instrText>PAGE   \* MERGEFORMAT</w:instrText>
    </w:r>
    <w:r>
      <w:fldChar w:fldCharType="separate"/>
    </w:r>
    <w:r w:rsidRPr="00F73286">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EB15" w14:textId="25836A0A" w:rsidR="0086414C" w:rsidRPr="00F73286" w:rsidRDefault="00F73286" w:rsidP="00F73286">
    <w:pPr>
      <w:pStyle w:val="afffff6"/>
    </w:pPr>
    <w:r>
      <w:fldChar w:fldCharType="begin"/>
    </w:r>
    <w:r>
      <w:instrText xml:space="preserve"> PAGE   \* MERGEFORMAT \* MERGEFORMAT </w:instrText>
    </w:r>
    <w:r>
      <w:fldChar w:fldCharType="separate"/>
    </w:r>
    <w:r w:rsidR="00E16FEC">
      <w:rPr>
        <w:noProof/>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3202" w14:textId="5F57A051" w:rsidR="00F73286" w:rsidRDefault="00F73286" w:rsidP="00F73286">
    <w:pPr>
      <w:pStyle w:val="afffff7"/>
    </w:pPr>
    <w:r>
      <w:fldChar w:fldCharType="begin"/>
    </w:r>
    <w:r>
      <w:instrText>PAGE   \* MERGEFORMAT</w:instrText>
    </w:r>
    <w:r>
      <w:fldChar w:fldCharType="separate"/>
    </w:r>
    <w:r w:rsidR="00E16FEC" w:rsidRPr="00E16FEC">
      <w:rPr>
        <w:noProof/>
        <w:lang w:val="zh-CN"/>
      </w:rPr>
      <w:t>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5E39" w14:textId="09A8DEE9" w:rsidR="00F73286" w:rsidRPr="00F73286" w:rsidRDefault="00F73286" w:rsidP="00F73286">
    <w:pPr>
      <w:pStyle w:val="afffff6"/>
    </w:pPr>
    <w:r>
      <w:fldChar w:fldCharType="begin"/>
    </w:r>
    <w:r>
      <w:instrText xml:space="preserve"> PAGE   \* MERGEFORMAT \* MERGEFORMAT </w:instrText>
    </w:r>
    <w:r>
      <w:fldChar w:fldCharType="separate"/>
    </w:r>
    <w:r w:rsidR="00E16FEC">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C9427" w14:textId="77777777" w:rsidR="00C37858" w:rsidRDefault="00C37858">
      <w:r>
        <w:separator/>
      </w:r>
    </w:p>
  </w:footnote>
  <w:footnote w:type="continuationSeparator" w:id="0">
    <w:p w14:paraId="69C9A332" w14:textId="77777777" w:rsidR="00C37858" w:rsidRDefault="00C37858">
      <w:r>
        <w:continuationSeparator/>
      </w:r>
    </w:p>
    <w:p w14:paraId="7786973E" w14:textId="77777777" w:rsidR="00C37858" w:rsidRDefault="00C37858"/>
    <w:p w14:paraId="01651CD0" w14:textId="77777777" w:rsidR="00C37858" w:rsidRDefault="00C378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EB4D" w14:textId="77777777" w:rsidR="0086414C" w:rsidRDefault="0086414C">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0BE2" w14:textId="718A5CB4" w:rsidR="00F73286" w:rsidRDefault="00F73286" w:rsidP="00F73286">
    <w:pPr>
      <w:pStyle w:val="affffff"/>
    </w:pPr>
    <w:r>
      <w:fldChar w:fldCharType="begin"/>
    </w:r>
    <w:r>
      <w:instrText xml:space="preserve"> STYLEREF  标准文件_文件编号  \* MERGEFORMAT </w:instrText>
    </w:r>
    <w:r>
      <w:fldChar w:fldCharType="separate"/>
    </w:r>
    <w:r w:rsidR="00E16FEC">
      <w:t>DB11/T 1264</w:t>
    </w:r>
    <w:r w:rsidR="00E16FEC">
      <w:t>—</w:t>
    </w:r>
    <w:r w:rsidR="00E16FEC">
      <w:t>202*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534BE" w14:textId="77777777" w:rsidR="0086414C" w:rsidRDefault="0086414C">
    <w:pPr>
      <w:pStyle w:val="af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67520" w14:textId="4CA88BC5" w:rsidR="0086414C" w:rsidRPr="00F73286" w:rsidRDefault="00F73286" w:rsidP="00F73286">
    <w:pPr>
      <w:pStyle w:val="affffff0"/>
    </w:pPr>
    <w:r>
      <w:fldChar w:fldCharType="begin"/>
    </w:r>
    <w:r>
      <w:instrText xml:space="preserve"> STYLEREF  标准文件_文件编号 \* MERGEFORMAT </w:instrText>
    </w:r>
    <w:r>
      <w:fldChar w:fldCharType="separate"/>
    </w:r>
    <w:r>
      <w:t>DB11/T 1264</w:t>
    </w:r>
    <w:r>
      <w:t>—</w:t>
    </w:r>
    <w:r>
      <w:t>202*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5A596" w14:textId="615DF488" w:rsidR="0086414C" w:rsidRDefault="0086414C" w:rsidP="00F73286">
    <w:pPr>
      <w:pStyle w:val="affffff"/>
    </w:pPr>
    <w:r>
      <w:fldChar w:fldCharType="begin"/>
    </w:r>
    <w:r>
      <w:instrText xml:space="preserve"> STYLEREF  标准文件_文件编号  \* MERGEFORMAT </w:instrText>
    </w:r>
    <w:r>
      <w:fldChar w:fldCharType="separate"/>
    </w:r>
    <w:r w:rsidR="00E16FEC">
      <w:t>DB11/T 1264</w:t>
    </w:r>
    <w:r w:rsidR="00E16FEC">
      <w:t>—</w:t>
    </w:r>
    <w:r w:rsidR="00E16FEC">
      <w:t>202*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A54B" w14:textId="45065387" w:rsidR="00F73286" w:rsidRPr="00F73286" w:rsidRDefault="00F73286" w:rsidP="00F73286">
    <w:pPr>
      <w:pStyle w:val="affffff0"/>
    </w:pPr>
    <w:r>
      <w:fldChar w:fldCharType="begin"/>
    </w:r>
    <w:r>
      <w:instrText xml:space="preserve"> STYLEREF  标准文件_文件编号 \* MERGEFORMAT </w:instrText>
    </w:r>
    <w:r>
      <w:fldChar w:fldCharType="separate"/>
    </w:r>
    <w:r w:rsidR="00E16FEC">
      <w:t>DB11/T 1264</w:t>
    </w:r>
    <w:r w:rsidR="00E16FEC">
      <w:t>—</w:t>
    </w:r>
    <w:r w:rsidR="00E16FEC">
      <w:t>202*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C2CB" w14:textId="2DAF22D5" w:rsidR="00F73286" w:rsidRDefault="00F73286" w:rsidP="00F73286">
    <w:pPr>
      <w:pStyle w:val="affffff"/>
    </w:pPr>
    <w:r>
      <w:fldChar w:fldCharType="begin"/>
    </w:r>
    <w:r>
      <w:instrText xml:space="preserve"> STYLEREF  标准文件_文件编号  \* MERGEFORMAT </w:instrText>
    </w:r>
    <w:r>
      <w:fldChar w:fldCharType="separate"/>
    </w:r>
    <w:r>
      <w:t>DB11/T 1264</w:t>
    </w:r>
    <w:r>
      <w:t>—</w:t>
    </w:r>
    <w:r>
      <w:t>202*</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3E3E" w14:textId="3B1506DB" w:rsidR="0086414C" w:rsidRPr="00F73286" w:rsidRDefault="00F73286" w:rsidP="00F73286">
    <w:pPr>
      <w:pStyle w:val="affffff0"/>
    </w:pPr>
    <w:r>
      <w:fldChar w:fldCharType="begin"/>
    </w:r>
    <w:r>
      <w:instrText xml:space="preserve"> </w:instrText>
    </w:r>
    <w:r>
      <w:rPr>
        <w:rFonts w:hint="eastAsia"/>
      </w:rPr>
      <w:instrText>STYLEREF  标准文件_文件编号 \* MERGEFORMAT</w:instrText>
    </w:r>
    <w:r>
      <w:instrText xml:space="preserve"> </w:instrText>
    </w:r>
    <w:r>
      <w:fldChar w:fldCharType="separate"/>
    </w:r>
    <w:r w:rsidR="00E16FEC">
      <w:t>DB11/T 1264</w:t>
    </w:r>
    <w:r w:rsidR="00E16FEC">
      <w:t>—</w:t>
    </w:r>
    <w:r w:rsidR="00E16FEC">
      <w:t>202*</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59E8" w14:textId="1BBCF384" w:rsidR="00F73286" w:rsidRDefault="00F73286" w:rsidP="00F73286">
    <w:pPr>
      <w:pStyle w:val="affffff"/>
    </w:pPr>
    <w:r>
      <w:fldChar w:fldCharType="begin"/>
    </w:r>
    <w:r>
      <w:instrText xml:space="preserve"> STYLEREF  标准文件_文件编号  \* MERGEFORMAT </w:instrText>
    </w:r>
    <w:r>
      <w:fldChar w:fldCharType="separate"/>
    </w:r>
    <w:r w:rsidR="00E16FEC">
      <w:t>DB11/T 1264</w:t>
    </w:r>
    <w:r w:rsidR="00E16FEC">
      <w:t>—</w:t>
    </w:r>
    <w:r w:rsidR="00E16FEC">
      <w:t>202*</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9235" w14:textId="06D7952D" w:rsidR="00F73286" w:rsidRPr="00F73286" w:rsidRDefault="00F73286" w:rsidP="00F73286">
    <w:pPr>
      <w:pStyle w:val="affffff0"/>
    </w:pPr>
    <w:r>
      <w:fldChar w:fldCharType="begin"/>
    </w:r>
    <w:r>
      <w:instrText xml:space="preserve"> STYLEREF  标准文件_文件编号 \* MERGEFORMAT </w:instrText>
    </w:r>
    <w:r>
      <w:fldChar w:fldCharType="separate"/>
    </w:r>
    <w:r w:rsidR="00E16FEC">
      <w:t>DB11/T 1264</w:t>
    </w:r>
    <w:r w:rsidR="00E16FEC">
      <w:t>—</w:t>
    </w:r>
    <w:r w:rsidR="00E16FEC">
      <w:t>202*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4BD45F30"/>
    <w:lvl w:ilvl="0">
      <w:start w:val="1"/>
      <w:numFmt w:val="decimal"/>
      <w:lvlRestart w:val="0"/>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14788DE8"/>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3B1E595C"/>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F21CA29A"/>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D983844"/>
    <w:multiLevelType w:val="multilevel"/>
    <w:tmpl w:val="E54AD500"/>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1AD20F90"/>
    <w:multiLevelType w:val="hybridMultilevel"/>
    <w:tmpl w:val="9F2CF9B2"/>
    <w:lvl w:ilvl="0" w:tplc="2DF45D80">
      <w:start w:val="1"/>
      <w:numFmt w:val="none"/>
      <w:lvlRestart w:val="0"/>
      <w:pStyle w:val="af1"/>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6974EF3C"/>
    <w:lvl w:ilvl="0">
      <w:start w:val="1"/>
      <w:numFmt w:val="upperLetter"/>
      <w:lvlRestart w:val="0"/>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DBF583A"/>
    <w:multiLevelType w:val="multilevel"/>
    <w:tmpl w:val="F8D0F384"/>
    <w:lvl w:ilvl="0">
      <w:start w:val="1"/>
      <w:numFmt w:val="decimal"/>
      <w:lvlRestart w:val="0"/>
      <w:pStyle w:val="af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2" w15:restartNumberingAfterBreak="0">
    <w:nsid w:val="1EAA1992"/>
    <w:multiLevelType w:val="multilevel"/>
    <w:tmpl w:val="98C2EE34"/>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15:restartNumberingAfterBreak="0">
    <w:nsid w:val="1FC91163"/>
    <w:multiLevelType w:val="multilevel"/>
    <w:tmpl w:val="855EE140"/>
    <w:lvl w:ilvl="0">
      <w:start w:val="1"/>
      <w:numFmt w:val="decimal"/>
      <w:pStyle w:val="af5"/>
      <w:suff w:val="nothing"/>
      <w:lvlText w:val="%1　"/>
      <w:lvlJc w:val="left"/>
      <w:pPr>
        <w:ind w:left="0" w:firstLine="0"/>
      </w:pPr>
      <w:rPr>
        <w:rFonts w:ascii="黑体" w:eastAsia="黑体" w:hAnsi="Times New Roman" w:hint="eastAsia"/>
        <w:b w:val="0"/>
        <w:i w:val="0"/>
        <w:sz w:val="21"/>
        <w:szCs w:val="21"/>
      </w:rPr>
    </w:lvl>
    <w:lvl w:ilvl="1">
      <w:start w:val="1"/>
      <w:numFmt w:val="decimal"/>
      <w:pStyle w:val="af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2827D5B"/>
    <w:multiLevelType w:val="multilevel"/>
    <w:tmpl w:val="BA6681E2"/>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5" w15:restartNumberingAfterBreak="0">
    <w:nsid w:val="2A8F7113"/>
    <w:multiLevelType w:val="multilevel"/>
    <w:tmpl w:val="76786F08"/>
    <w:lvl w:ilvl="0">
      <w:start w:val="1"/>
      <w:numFmt w:val="upperLetter"/>
      <w:pStyle w:val="afb"/>
      <w:suff w:val="space"/>
      <w:lvlText w:val="%1"/>
      <w:lvlJc w:val="left"/>
      <w:pPr>
        <w:ind w:left="623" w:hanging="425"/>
      </w:pPr>
      <w:rPr>
        <w:rFonts w:hint="eastAsia"/>
      </w:rPr>
    </w:lvl>
    <w:lvl w:ilvl="1">
      <w:start w:val="1"/>
      <w:numFmt w:val="decimal"/>
      <w:pStyle w:val="af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6" w15:restartNumberingAfterBreak="0">
    <w:nsid w:val="2C5917C3"/>
    <w:multiLevelType w:val="multilevel"/>
    <w:tmpl w:val="9AFE7BCA"/>
    <w:lvl w:ilvl="0">
      <w:start w:val="1"/>
      <w:numFmt w:val="none"/>
      <w:pStyle w:val="afd"/>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15:restartNumberingAfterBreak="0">
    <w:nsid w:val="32F04FB2"/>
    <w:multiLevelType w:val="multilevel"/>
    <w:tmpl w:val="9CE0CC44"/>
    <w:lvl w:ilvl="0">
      <w:start w:val="1"/>
      <w:numFmt w:val="lowerLetter"/>
      <w:pStyle w:val="aff"/>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4C50F90"/>
    <w:multiLevelType w:val="multilevel"/>
    <w:tmpl w:val="CA1AF706"/>
    <w:lvl w:ilvl="0">
      <w:start w:val="1"/>
      <w:numFmt w:val="lowerLetter"/>
      <w:pStyle w:val="aff0"/>
      <w:lvlText w:val="%1)"/>
      <w:lvlJc w:val="left"/>
      <w:pPr>
        <w:tabs>
          <w:tab w:val="num" w:pos="851"/>
        </w:tabs>
        <w:ind w:left="851" w:hanging="426"/>
      </w:pPr>
      <w:rPr>
        <w:rFonts w:ascii="宋体" w:eastAsia="宋体" w:hAnsi="Times New Roman" w:hint="eastAsia"/>
        <w:sz w:val="21"/>
      </w:rPr>
    </w:lvl>
    <w:lvl w:ilvl="1">
      <w:start w:val="1"/>
      <w:numFmt w:val="decimal"/>
      <w:pStyle w:val="aff1"/>
      <w:lvlText w:val="%2)"/>
      <w:lvlJc w:val="left"/>
      <w:pPr>
        <w:tabs>
          <w:tab w:val="num"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8802D1C"/>
    <w:multiLevelType w:val="multilevel"/>
    <w:tmpl w:val="76A4F106"/>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86DADC0E"/>
    <w:lvl w:ilvl="0">
      <w:start w:val="1"/>
      <w:numFmt w:val="decimal"/>
      <w:lvlRestart w:val="0"/>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07E64A72"/>
    <w:lvl w:ilvl="0">
      <w:start w:val="1"/>
      <w:numFmt w:val="decimal"/>
      <w:lvlRestart w:val="0"/>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4632751"/>
    <w:multiLevelType w:val="multilevel"/>
    <w:tmpl w:val="C58C42CC"/>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EC7C0D34"/>
    <w:lvl w:ilvl="0">
      <w:start w:val="1"/>
      <w:numFmt w:val="decimal"/>
      <w:lvlRestart w:val="0"/>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0CC2F2B8"/>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DCEC092A"/>
    <w:lvl w:ilvl="0" w:tplc="9878D09C">
      <w:start w:val="1"/>
      <w:numFmt w:val="none"/>
      <w:lvlRestart w:val="0"/>
      <w:pStyle w:val="affb"/>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0B55DC2"/>
    <w:multiLevelType w:val="multilevel"/>
    <w:tmpl w:val="9DCC486E"/>
    <w:lvl w:ilvl="0">
      <w:start w:val="1"/>
      <w:numFmt w:val="upperLetter"/>
      <w:pStyle w:val="affc"/>
      <w:lvlText w:val="%1"/>
      <w:lvlJc w:val="left"/>
      <w:pPr>
        <w:tabs>
          <w:tab w:val="num" w:pos="0"/>
        </w:tabs>
        <w:ind w:left="0" w:hanging="425"/>
      </w:pPr>
      <w:rPr>
        <w:rFonts w:hint="eastAsia"/>
      </w:rPr>
    </w:lvl>
    <w:lvl w:ilvl="1">
      <w:start w:val="1"/>
      <w:numFmt w:val="decimal"/>
      <w:pStyle w:val="affd"/>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15:restartNumberingAfterBreak="0">
    <w:nsid w:val="644622F9"/>
    <w:multiLevelType w:val="multilevel"/>
    <w:tmpl w:val="FE3CC7D6"/>
    <w:lvl w:ilvl="0">
      <w:start w:val="1"/>
      <w:numFmt w:val="upperRoman"/>
      <w:pStyle w:val="aff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15:restartNumberingAfterBreak="0">
    <w:nsid w:val="646260FA"/>
    <w:multiLevelType w:val="multilevel"/>
    <w:tmpl w:val="EF5ADDA6"/>
    <w:lvl w:ilvl="0">
      <w:start w:val="1"/>
      <w:numFmt w:val="decimal"/>
      <w:lvlRestart w:val="0"/>
      <w:pStyle w:val="afff"/>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D78CB1D2"/>
    <w:lvl w:ilvl="0">
      <w:start w:val="1"/>
      <w:numFmt w:val="upperLetter"/>
      <w:lvlRestart w:val="0"/>
      <w:pStyle w:val="afff0"/>
      <w:suff w:val="nothing"/>
      <w:lvlText w:val="附录%1"/>
      <w:lvlJc w:val="left"/>
      <w:pPr>
        <w:ind w:left="0" w:firstLine="0"/>
      </w:pPr>
      <w:rPr>
        <w:rFonts w:hint="eastAsia"/>
        <w:spacing w:val="100"/>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0" w:firstLine="0"/>
      </w:pPr>
      <w:rPr>
        <w:rFonts w:ascii="黑体" w:eastAsia="黑体" w:hint="eastAsia"/>
        <w:b w:val="0"/>
        <w:i w:val="0"/>
        <w:sz w:val="21"/>
      </w:rPr>
    </w:lvl>
    <w:lvl w:ilvl="3">
      <w:start w:val="1"/>
      <w:numFmt w:val="decimal"/>
      <w:pStyle w:val="afff3"/>
      <w:suff w:val="nothing"/>
      <w:lvlText w:val="%1.%2.%3.%4　"/>
      <w:lvlJc w:val="left"/>
      <w:pPr>
        <w:ind w:left="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D2B86C3E"/>
    <w:lvl w:ilvl="0" w:tplc="621C3562">
      <w:start w:val="1"/>
      <w:numFmt w:val="decimal"/>
      <w:pStyle w:val="afff6"/>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F4A640A8"/>
    <w:lvl w:ilvl="0" w:tplc="C0B8CA6E">
      <w:start w:val="1"/>
      <w:numFmt w:val="lowerLetter"/>
      <w:pStyle w:val="afff7"/>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6C800AEE"/>
    <w:lvl w:ilvl="0">
      <w:start w:val="1"/>
      <w:numFmt w:val="none"/>
      <w:pStyle w:val="afff8"/>
      <w:suff w:val="nothing"/>
      <w:lvlText w:val="%1"/>
      <w:lvlJc w:val="left"/>
      <w:pPr>
        <w:ind w:left="0" w:firstLine="0"/>
      </w:pPr>
      <w:rPr>
        <w:rFonts w:hint="eastAsia"/>
      </w:rPr>
    </w:lvl>
    <w:lvl w:ilvl="1">
      <w:start w:val="1"/>
      <w:numFmt w:val="decimal"/>
      <w:pStyle w:val="afff9"/>
      <w:suff w:val="nothing"/>
      <w:lvlText w:val="%1%2　"/>
      <w:lvlJc w:val="left"/>
      <w:pPr>
        <w:ind w:left="0" w:firstLine="0"/>
      </w:pPr>
      <w:rPr>
        <w:rFonts w:ascii="黑体" w:eastAsia="黑体" w:hint="eastAsia"/>
        <w:b w:val="0"/>
        <w:i w:val="0"/>
        <w:sz w:val="21"/>
      </w:rPr>
    </w:lvl>
    <w:lvl w:ilvl="2">
      <w:start w:val="1"/>
      <w:numFmt w:val="decimal"/>
      <w:pStyle w:val="afff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b"/>
      <w:suff w:val="nothing"/>
      <w:lvlText w:val="%1%2.%3.%4　"/>
      <w:lvlJc w:val="left"/>
      <w:pPr>
        <w:ind w:left="0" w:firstLine="0"/>
      </w:pPr>
      <w:rPr>
        <w:rFonts w:ascii="黑体" w:eastAsia="黑体" w:hint="eastAsia"/>
        <w:b w:val="0"/>
        <w:i w:val="0"/>
        <w:sz w:val="21"/>
      </w:rPr>
    </w:lvl>
    <w:lvl w:ilvl="4">
      <w:start w:val="1"/>
      <w:numFmt w:val="decimal"/>
      <w:pStyle w:val="afffc"/>
      <w:suff w:val="nothing"/>
      <w:lvlText w:val="%1%2.%3.%4.%5　"/>
      <w:lvlJc w:val="left"/>
      <w:pPr>
        <w:ind w:left="0" w:firstLine="0"/>
      </w:pPr>
      <w:rPr>
        <w:rFonts w:ascii="黑体" w:eastAsia="黑体" w:hint="eastAsia"/>
        <w:b w:val="0"/>
        <w:i w:val="0"/>
        <w:sz w:val="21"/>
      </w:rPr>
    </w:lvl>
    <w:lvl w:ilvl="5">
      <w:start w:val="1"/>
      <w:numFmt w:val="decimal"/>
      <w:pStyle w:val="afffd"/>
      <w:suff w:val="nothing"/>
      <w:lvlText w:val="%1%2.%3.%4.%5.%6　"/>
      <w:lvlJc w:val="left"/>
      <w:pPr>
        <w:ind w:left="0" w:firstLine="0"/>
      </w:pPr>
      <w:rPr>
        <w:rFonts w:ascii="黑体" w:eastAsia="黑体" w:hint="eastAsia"/>
        <w:b w:val="0"/>
        <w:i w:val="0"/>
        <w:sz w:val="21"/>
      </w:rPr>
    </w:lvl>
    <w:lvl w:ilvl="6">
      <w:start w:val="1"/>
      <w:numFmt w:val="decimal"/>
      <w:pStyle w:val="afff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6C07CD"/>
    <w:multiLevelType w:val="multilevel"/>
    <w:tmpl w:val="7A408B34"/>
    <w:lvl w:ilvl="0">
      <w:start w:val="1"/>
      <w:numFmt w:val="lowerLetter"/>
      <w:pStyle w:val="affff"/>
      <w:lvlText w:val="%1)"/>
      <w:lvlJc w:val="left"/>
      <w:pPr>
        <w:tabs>
          <w:tab w:val="num" w:pos="839"/>
        </w:tabs>
        <w:ind w:left="839" w:hanging="419"/>
      </w:pPr>
      <w:rPr>
        <w:rFonts w:ascii="宋体" w:eastAsia="宋体" w:hint="eastAsia"/>
        <w:b w:val="0"/>
        <w:i w:val="0"/>
        <w:sz w:val="21"/>
      </w:rPr>
    </w:lvl>
    <w:lvl w:ilvl="1">
      <w:start w:val="1"/>
      <w:numFmt w:val="decimal"/>
      <w:pStyle w:val="aff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7" w15:restartNumberingAfterBreak="0">
    <w:nsid w:val="6DBF04F4"/>
    <w:multiLevelType w:val="multilevel"/>
    <w:tmpl w:val="898E6EE0"/>
    <w:lvl w:ilvl="0">
      <w:start w:val="1"/>
      <w:numFmt w:val="none"/>
      <w:pStyle w:val="affff1"/>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8" w15:restartNumberingAfterBreak="0">
    <w:nsid w:val="6DF35F19"/>
    <w:multiLevelType w:val="multilevel"/>
    <w:tmpl w:val="E60631FC"/>
    <w:lvl w:ilvl="0">
      <w:start w:val="1"/>
      <w:numFmt w:val="decimal"/>
      <w:lvlRestart w:val="0"/>
      <w:pStyle w:val="af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9" w15:restartNumberingAfterBreak="0">
    <w:nsid w:val="76933334"/>
    <w:multiLevelType w:val="hybridMultilevel"/>
    <w:tmpl w:val="26B44FA2"/>
    <w:lvl w:ilvl="0" w:tplc="11600844">
      <w:start w:val="1"/>
      <w:numFmt w:val="none"/>
      <w:lvlRestart w:val="0"/>
      <w:pStyle w:val="affff3"/>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6"/>
  </w:num>
  <w:num w:numId="4">
    <w:abstractNumId w:val="24"/>
  </w:num>
  <w:num w:numId="5">
    <w:abstractNumId w:val="19"/>
  </w:num>
  <w:num w:numId="6">
    <w:abstractNumId w:val="31"/>
  </w:num>
  <w:num w:numId="7">
    <w:abstractNumId w:val="10"/>
  </w:num>
  <w:num w:numId="8">
    <w:abstractNumId w:val="12"/>
  </w:num>
  <w:num w:numId="9">
    <w:abstractNumId w:val="22"/>
  </w:num>
  <w:num w:numId="10">
    <w:abstractNumId w:val="32"/>
  </w:num>
  <w:num w:numId="11">
    <w:abstractNumId w:val="5"/>
  </w:num>
  <w:num w:numId="12">
    <w:abstractNumId w:val="20"/>
  </w:num>
  <w:num w:numId="13">
    <w:abstractNumId w:val="33"/>
  </w:num>
  <w:num w:numId="14">
    <w:abstractNumId w:val="17"/>
  </w:num>
  <w:num w:numId="15">
    <w:abstractNumId w:val="7"/>
  </w:num>
  <w:num w:numId="16">
    <w:abstractNumId w:val="16"/>
  </w:num>
  <w:num w:numId="17">
    <w:abstractNumId w:val="30"/>
  </w:num>
  <w:num w:numId="18">
    <w:abstractNumId w:val="3"/>
  </w:num>
  <w:num w:numId="19">
    <w:abstractNumId w:val="9"/>
  </w:num>
  <w:num w:numId="20">
    <w:abstractNumId w:val="25"/>
  </w:num>
  <w:num w:numId="21">
    <w:abstractNumId w:val="29"/>
  </w:num>
  <w:num w:numId="22">
    <w:abstractNumId w:val="23"/>
  </w:num>
  <w:num w:numId="23">
    <w:abstractNumId w:val="38"/>
  </w:num>
  <w:num w:numId="24">
    <w:abstractNumId w:val="21"/>
  </w:num>
  <w:num w:numId="25">
    <w:abstractNumId w:val="37"/>
  </w:num>
  <w:num w:numId="26">
    <w:abstractNumId w:val="2"/>
  </w:num>
  <w:num w:numId="27">
    <w:abstractNumId w:val="18"/>
  </w:num>
  <w:num w:numId="28">
    <w:abstractNumId w:val="39"/>
  </w:num>
  <w:num w:numId="29">
    <w:abstractNumId w:val="35"/>
  </w:num>
  <w:num w:numId="30">
    <w:abstractNumId w:val="34"/>
  </w:num>
  <w:num w:numId="31">
    <w:abstractNumId w:val="1"/>
  </w:num>
  <w:num w:numId="32">
    <w:abstractNumId w:val="11"/>
  </w:num>
  <w:num w:numId="33">
    <w:abstractNumId w:val="27"/>
  </w:num>
  <w:num w:numId="34">
    <w:abstractNumId w:val="15"/>
  </w:num>
  <w:num w:numId="35">
    <w:abstractNumId w:val="36"/>
  </w:num>
  <w:num w:numId="36">
    <w:abstractNumId w:val="4"/>
  </w:num>
  <w:num w:numId="37">
    <w:abstractNumId w:val="26"/>
  </w:num>
  <w:num w:numId="38">
    <w:abstractNumId w:val="13"/>
  </w:num>
  <w:num w:numId="39">
    <w:abstractNumId w:val="14"/>
  </w:num>
  <w:num w:numId="40">
    <w:abstractNumId w:val="8"/>
  </w:num>
  <w:num w:numId="41">
    <w:abstractNumId w:val="35"/>
  </w:num>
  <w:num w:numId="42">
    <w:abstractNumId w:val="35"/>
  </w:num>
  <w:num w:numId="43">
    <w:abstractNumId w:val="35"/>
  </w:num>
  <w:num w:numId="44">
    <w:abstractNumId w:val="35"/>
  </w:num>
  <w:num w:numId="45">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ev5yOpWtn3KM2FtBEpQ7p/9PpYCPuDU7PUOMY0VPCJqnf+6lGJh1SK5djbTlS9/9yj4NcGoiCVYIfloKOrUJDA==" w:salt="0sRFLKVNinDcXPM6o+J+U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25"/>
    <w:rsid w:val="000D6CD6"/>
    <w:rsid w:val="002E1D89"/>
    <w:rsid w:val="003878F1"/>
    <w:rsid w:val="00421D34"/>
    <w:rsid w:val="004435EC"/>
    <w:rsid w:val="00577860"/>
    <w:rsid w:val="006845BD"/>
    <w:rsid w:val="006A2C31"/>
    <w:rsid w:val="006B010D"/>
    <w:rsid w:val="00756B74"/>
    <w:rsid w:val="0086414C"/>
    <w:rsid w:val="0090544B"/>
    <w:rsid w:val="00926925"/>
    <w:rsid w:val="00BE5C8B"/>
    <w:rsid w:val="00C123E8"/>
    <w:rsid w:val="00C37858"/>
    <w:rsid w:val="00D90513"/>
    <w:rsid w:val="00E16FEC"/>
    <w:rsid w:val="00E67E5C"/>
    <w:rsid w:val="00EB1073"/>
    <w:rsid w:val="00F7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6168"/>
  <w15:docId w15:val="{7BAEB02F-B562-49B6-8472-59912173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4">
    <w:name w:val="Normal"/>
    <w:qFormat/>
    <w:pPr>
      <w:widowControl w:val="0"/>
      <w:adjustRightInd w:val="0"/>
      <w:spacing w:line="400" w:lineRule="exact"/>
      <w:jc w:val="both"/>
    </w:pPr>
    <w:rPr>
      <w:kern w:val="2"/>
      <w:sz w:val="21"/>
      <w:szCs w:val="21"/>
    </w:rPr>
  </w:style>
  <w:style w:type="paragraph" w:styleId="1">
    <w:name w:val="heading 1"/>
    <w:basedOn w:val="affff4"/>
    <w:next w:val="affff4"/>
    <w:link w:val="10"/>
    <w:qFormat/>
    <w:pPr>
      <w:keepNext/>
      <w:keepLines/>
      <w:spacing w:before="340" w:after="330" w:line="578" w:lineRule="auto"/>
      <w:outlineLvl w:val="0"/>
    </w:pPr>
    <w:rPr>
      <w:b/>
      <w:bCs/>
      <w:kern w:val="44"/>
      <w:sz w:val="44"/>
      <w:szCs w:val="44"/>
    </w:rPr>
  </w:style>
  <w:style w:type="paragraph" w:styleId="22">
    <w:name w:val="heading 2"/>
    <w:basedOn w:val="affff4"/>
    <w:next w:val="affff4"/>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f4"/>
    <w:next w:val="affff4"/>
    <w:link w:val="30"/>
    <w:qFormat/>
    <w:pPr>
      <w:keepNext/>
      <w:keepLines/>
      <w:spacing w:before="260" w:after="260" w:line="416" w:lineRule="auto"/>
      <w:outlineLvl w:val="2"/>
    </w:pPr>
    <w:rPr>
      <w:b/>
      <w:bCs/>
      <w:sz w:val="32"/>
      <w:szCs w:val="32"/>
    </w:rPr>
  </w:style>
  <w:style w:type="paragraph" w:styleId="4">
    <w:name w:val="heading 4"/>
    <w:basedOn w:val="affff4"/>
    <w:next w:val="affff4"/>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4"/>
    <w:next w:val="affff4"/>
    <w:link w:val="50"/>
    <w:qFormat/>
    <w:pPr>
      <w:keepNext/>
      <w:keepLines/>
      <w:adjustRightInd/>
      <w:spacing w:before="280" w:after="290" w:line="376" w:lineRule="auto"/>
      <w:outlineLvl w:val="4"/>
    </w:pPr>
    <w:rPr>
      <w:b/>
      <w:bCs/>
      <w:sz w:val="28"/>
      <w:szCs w:val="28"/>
    </w:rPr>
  </w:style>
  <w:style w:type="paragraph" w:styleId="6">
    <w:name w:val="heading 6"/>
    <w:basedOn w:val="affff4"/>
    <w:next w:val="affff4"/>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4"/>
    <w:next w:val="affff4"/>
    <w:link w:val="70"/>
    <w:qFormat/>
    <w:pPr>
      <w:keepNext/>
      <w:keepLines/>
      <w:adjustRightInd/>
      <w:spacing w:before="240" w:after="64" w:line="320" w:lineRule="auto"/>
      <w:outlineLvl w:val="6"/>
    </w:pPr>
    <w:rPr>
      <w:b/>
      <w:bCs/>
      <w:sz w:val="24"/>
      <w:szCs w:val="24"/>
    </w:rPr>
  </w:style>
  <w:style w:type="paragraph" w:styleId="8">
    <w:name w:val="heading 8"/>
    <w:basedOn w:val="affff4"/>
    <w:next w:val="affff4"/>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4"/>
    <w:next w:val="affff4"/>
    <w:link w:val="90"/>
    <w:qFormat/>
    <w:pPr>
      <w:keepNext/>
      <w:keepLines/>
      <w:adjustRightInd/>
      <w:spacing w:before="240" w:after="64" w:line="320" w:lineRule="auto"/>
      <w:outlineLvl w:val="8"/>
    </w:pPr>
    <w:rPr>
      <w:rFonts w:ascii="Arial" w:eastAsia="黑体" w:hAnsi="Arial"/>
    </w:rPr>
  </w:style>
  <w:style w:type="character" w:default="1" w:styleId="affff5">
    <w:name w:val="Default Paragraph Font"/>
    <w:uiPriority w:val="1"/>
    <w:semiHidden/>
    <w:unhideWhenUsed/>
  </w:style>
  <w:style w:type="table" w:default="1" w:styleId="affff6">
    <w:name w:val="Normal Table"/>
    <w:uiPriority w:val="99"/>
    <w:semiHidden/>
    <w:unhideWhenUsed/>
    <w:tblPr>
      <w:tblInd w:w="0" w:type="dxa"/>
      <w:tblCellMar>
        <w:top w:w="0" w:type="dxa"/>
        <w:left w:w="108" w:type="dxa"/>
        <w:bottom w:w="0" w:type="dxa"/>
        <w:right w:w="108" w:type="dxa"/>
      </w:tblCellMar>
    </w:tblPr>
  </w:style>
  <w:style w:type="numbering" w:default="1" w:styleId="affff7">
    <w:name w:val="No List"/>
    <w:uiPriority w:val="99"/>
    <w:semiHidden/>
    <w:unhideWhenUsed/>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paragraph" w:styleId="affff8">
    <w:name w:val="header"/>
    <w:basedOn w:val="affff4"/>
    <w:link w:val="affff9"/>
    <w:pPr>
      <w:tabs>
        <w:tab w:val="center" w:pos="4153"/>
        <w:tab w:val="right" w:pos="8306"/>
      </w:tabs>
      <w:adjustRightInd/>
      <w:snapToGrid w:val="0"/>
      <w:jc w:val="center"/>
    </w:pPr>
    <w:rPr>
      <w:sz w:val="18"/>
      <w:szCs w:val="18"/>
    </w:rPr>
  </w:style>
  <w:style w:type="character" w:customStyle="1" w:styleId="affff9">
    <w:name w:val="页眉 字符"/>
    <w:link w:val="affff8"/>
    <w:uiPriority w:val="99"/>
    <w:rPr>
      <w:kern w:val="2"/>
      <w:sz w:val="18"/>
      <w:szCs w:val="18"/>
    </w:rPr>
  </w:style>
  <w:style w:type="paragraph" w:styleId="affffa">
    <w:name w:val="footer"/>
    <w:basedOn w:val="affff4"/>
    <w:link w:val="affffb"/>
    <w:pPr>
      <w:tabs>
        <w:tab w:val="center" w:pos="4153"/>
        <w:tab w:val="right" w:pos="8306"/>
      </w:tabs>
      <w:adjustRightInd/>
      <w:snapToGrid w:val="0"/>
      <w:spacing w:line="240" w:lineRule="auto"/>
      <w:jc w:val="right"/>
    </w:pPr>
    <w:rPr>
      <w:rFonts w:ascii="宋体"/>
      <w:sz w:val="18"/>
      <w:szCs w:val="18"/>
    </w:rPr>
  </w:style>
  <w:style w:type="character" w:customStyle="1" w:styleId="affffb">
    <w:name w:val="页脚 字符"/>
    <w:link w:val="affffa"/>
    <w:uiPriority w:val="99"/>
    <w:rPr>
      <w:rFonts w:ascii="宋体"/>
      <w:kern w:val="2"/>
      <w:sz w:val="18"/>
      <w:szCs w:val="18"/>
    </w:rPr>
  </w:style>
  <w:style w:type="paragraph" w:styleId="affffc">
    <w:name w:val="Balloon Text"/>
    <w:basedOn w:val="affff4"/>
    <w:link w:val="affffd"/>
    <w:unhideWhenUsed/>
    <w:rPr>
      <w:sz w:val="18"/>
      <w:szCs w:val="18"/>
    </w:rPr>
  </w:style>
  <w:style w:type="character" w:customStyle="1" w:styleId="affffd">
    <w:name w:val="批注框文本 字符"/>
    <w:link w:val="affffc"/>
    <w:rPr>
      <w:kern w:val="2"/>
      <w:sz w:val="18"/>
      <w:szCs w:val="18"/>
    </w:rPr>
  </w:style>
  <w:style w:type="paragraph" w:styleId="affffe">
    <w:name w:val="Quote"/>
    <w:basedOn w:val="affff4"/>
    <w:next w:val="affff4"/>
    <w:link w:val="afffff"/>
    <w:uiPriority w:val="29"/>
    <w:qFormat/>
    <w:rPr>
      <w:i/>
      <w:iCs/>
      <w:color w:val="000000"/>
    </w:rPr>
  </w:style>
  <w:style w:type="character" w:customStyle="1" w:styleId="afffff">
    <w:name w:val="引用 字符"/>
    <w:link w:val="affffe"/>
    <w:uiPriority w:val="29"/>
    <w:rPr>
      <w:i/>
      <w:iCs/>
      <w:color w:val="000000"/>
      <w:kern w:val="2"/>
      <w:sz w:val="21"/>
      <w:szCs w:val="21"/>
    </w:rPr>
  </w:style>
  <w:style w:type="character" w:styleId="afffff0">
    <w:name w:val="Strong"/>
    <w:uiPriority w:val="22"/>
    <w:qFormat/>
    <w:rPr>
      <w:b/>
      <w:bCs/>
    </w:rPr>
  </w:style>
  <w:style w:type="character" w:styleId="afffff1">
    <w:name w:val="Emphasis"/>
    <w:uiPriority w:val="20"/>
    <w:qFormat/>
    <w:rPr>
      <w:i/>
      <w:iCs/>
    </w:rPr>
  </w:style>
  <w:style w:type="paragraph" w:styleId="afffff2">
    <w:name w:val="Title"/>
    <w:basedOn w:val="affff4"/>
    <w:link w:val="afffff3"/>
    <w:qFormat/>
    <w:pPr>
      <w:spacing w:before="240" w:after="60"/>
      <w:jc w:val="center"/>
      <w:outlineLvl w:val="0"/>
    </w:pPr>
    <w:rPr>
      <w:rFonts w:ascii="Arial" w:hAnsi="Arial" w:cs="Arial"/>
      <w:b/>
      <w:bCs/>
      <w:sz w:val="32"/>
      <w:szCs w:val="32"/>
    </w:rPr>
  </w:style>
  <w:style w:type="character" w:customStyle="1" w:styleId="afffff3">
    <w:name w:val="标题 字符"/>
    <w:link w:val="afffff2"/>
    <w:rPr>
      <w:rFonts w:ascii="Arial" w:hAnsi="Arial" w:cs="Arial"/>
      <w:b/>
      <w:bCs/>
      <w:kern w:val="2"/>
      <w:sz w:val="32"/>
      <w:szCs w:val="32"/>
    </w:rPr>
  </w:style>
  <w:style w:type="paragraph" w:customStyle="1" w:styleId="afffff4">
    <w:name w:val="标准标志"/>
    <w:next w:val="affff4"/>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f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pPr>
      <w:ind w:left="198"/>
    </w:pPr>
    <w:rPr>
      <w:rFonts w:ascii="宋体" w:hAnsi="Times New Roman"/>
      <w:sz w:val="18"/>
    </w:rPr>
  </w:style>
  <w:style w:type="paragraph" w:customStyle="1" w:styleId="afffff7">
    <w:name w:val="标准文件_页脚奇数页"/>
    <w:pPr>
      <w:ind w:right="227"/>
      <w:jc w:val="right"/>
    </w:pPr>
    <w:rPr>
      <w:rFonts w:ascii="宋体" w:hAnsi="Times New Roman"/>
      <w:sz w:val="18"/>
    </w:rPr>
  </w:style>
  <w:style w:type="paragraph" w:customStyle="1" w:styleId="afffff8">
    <w:name w:val="标准书眉一"/>
    <w:pPr>
      <w:jc w:val="both"/>
    </w:pPr>
    <w:rPr>
      <w:rFonts w:ascii="Times New Roman" w:hAnsi="Times New Roman"/>
    </w:rPr>
  </w:style>
  <w:style w:type="paragraph" w:customStyle="1" w:styleId="ICS">
    <w:name w:val="标准文件_ICS"/>
    <w:basedOn w:val="affff4"/>
    <w:pPr>
      <w:spacing w:line="0" w:lineRule="atLeast"/>
    </w:pPr>
    <w:rPr>
      <w:rFonts w:ascii="黑体" w:eastAsia="黑体" w:hAnsi="宋体"/>
    </w:rPr>
  </w:style>
  <w:style w:type="paragraph" w:customStyle="1" w:styleId="afffff9">
    <w:name w:val="标准文件_标准正文"/>
    <w:basedOn w:val="affff4"/>
    <w:next w:val="afffffa"/>
    <w:pPr>
      <w:snapToGrid w:val="0"/>
      <w:ind w:firstLineChars="200" w:firstLine="200"/>
    </w:pPr>
    <w:rPr>
      <w:kern w:val="0"/>
    </w:rPr>
  </w:style>
  <w:style w:type="paragraph" w:customStyle="1" w:styleId="afffffb">
    <w:name w:val="标准文件_版本"/>
    <w:basedOn w:val="afffff9"/>
    <w:pPr>
      <w:adjustRightInd/>
      <w:snapToGrid/>
      <w:ind w:firstLineChars="0" w:firstLine="0"/>
    </w:pPr>
    <w:rPr>
      <w:rFonts w:ascii="宋体" w:hAnsi="宋体"/>
      <w:kern w:val="2"/>
    </w:rPr>
  </w:style>
  <w:style w:type="paragraph" w:customStyle="1" w:styleId="afffffc">
    <w:name w:val="标准文件_标准部门"/>
    <w:basedOn w:val="affff4"/>
    <w:pPr>
      <w:jc w:val="center"/>
    </w:pPr>
    <w:rPr>
      <w:rFonts w:ascii="黑体" w:eastAsia="黑体"/>
      <w:kern w:val="0"/>
      <w:sz w:val="44"/>
    </w:rPr>
  </w:style>
  <w:style w:type="paragraph" w:customStyle="1" w:styleId="afffffd">
    <w:name w:val="标准文件_标准代替"/>
    <w:basedOn w:val="affff4"/>
    <w:next w:val="affff4"/>
    <w:pPr>
      <w:spacing w:line="310" w:lineRule="exact"/>
      <w:jc w:val="right"/>
    </w:pPr>
    <w:rPr>
      <w:rFonts w:ascii="宋体" w:hAnsi="宋体"/>
      <w:kern w:val="0"/>
    </w:rPr>
  </w:style>
  <w:style w:type="paragraph" w:customStyle="1" w:styleId="afffffe">
    <w:name w:val="标准文件_标准名称标题"/>
    <w:basedOn w:val="affff4"/>
    <w:next w:val="affff4"/>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f4"/>
    <w:pPr>
      <w:tabs>
        <w:tab w:val="center" w:pos="4154"/>
        <w:tab w:val="right" w:pos="8306"/>
      </w:tabs>
      <w:spacing w:after="120"/>
      <w:jc w:val="right"/>
    </w:pPr>
    <w:rPr>
      <w:rFonts w:ascii="黑体" w:eastAsia="黑体" w:hAnsi="宋体"/>
      <w:noProof/>
      <w:sz w:val="21"/>
    </w:rPr>
  </w:style>
  <w:style w:type="paragraph" w:customStyle="1" w:styleId="affffff0">
    <w:name w:val="标准文件_页眉偶数页"/>
    <w:basedOn w:val="affffff"/>
    <w:next w:val="affff4"/>
    <w:pPr>
      <w:jc w:val="left"/>
    </w:pPr>
  </w:style>
  <w:style w:type="paragraph" w:customStyle="1" w:styleId="affffff1">
    <w:name w:val="标准文件_参考文献标题"/>
    <w:basedOn w:val="affff4"/>
    <w:next w:val="affff4"/>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ffa">
    <w:name w:val="标准文件_段"/>
    <w:link w:val="Char"/>
    <w:pPr>
      <w:autoSpaceDE w:val="0"/>
      <w:autoSpaceDN w:val="0"/>
      <w:ind w:firstLineChars="200" w:firstLine="200"/>
      <w:jc w:val="both"/>
    </w:pPr>
    <w:rPr>
      <w:rFonts w:ascii="宋体" w:hAnsi="Times New Roman"/>
      <w:noProof/>
      <w:sz w:val="21"/>
    </w:rPr>
  </w:style>
  <w:style w:type="paragraph" w:customStyle="1" w:styleId="afffb">
    <w:name w:val="标准文件_二级条标题"/>
    <w:next w:val="afffffa"/>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f2">
    <w:name w:val="标准文件_发布"/>
    <w:rPr>
      <w:rFonts w:ascii="黑体" w:eastAsia="黑体"/>
      <w:spacing w:val="0"/>
      <w:w w:val="100"/>
      <w:position w:val="3"/>
      <w:sz w:val="28"/>
    </w:rPr>
  </w:style>
  <w:style w:type="paragraph" w:customStyle="1" w:styleId="ae">
    <w:name w:val="标准文件_方框数字列项"/>
    <w:basedOn w:val="afffffa"/>
    <w:pPr>
      <w:numPr>
        <w:numId w:val="3"/>
      </w:numPr>
      <w:ind w:firstLineChars="0" w:firstLine="0"/>
    </w:pPr>
  </w:style>
  <w:style w:type="paragraph" w:customStyle="1" w:styleId="affffff3">
    <w:name w:val="标准文件_封面标准编号"/>
    <w:basedOn w:val="affff4"/>
    <w:next w:val="afffffd"/>
    <w:pPr>
      <w:spacing w:line="310" w:lineRule="exact"/>
      <w:jc w:val="right"/>
    </w:pPr>
    <w:rPr>
      <w:rFonts w:ascii="黑体" w:eastAsia="黑体"/>
      <w:kern w:val="0"/>
      <w:sz w:val="28"/>
    </w:rPr>
  </w:style>
  <w:style w:type="paragraph" w:customStyle="1" w:styleId="affffff4">
    <w:name w:val="标准文件_封面标准分类号"/>
    <w:basedOn w:val="affff4"/>
    <w:rPr>
      <w:rFonts w:ascii="黑体" w:eastAsia="黑体"/>
      <w:b/>
      <w:kern w:val="0"/>
      <w:sz w:val="28"/>
    </w:rPr>
  </w:style>
  <w:style w:type="paragraph" w:customStyle="1" w:styleId="affffff5">
    <w:name w:val="标准文件_封面标准名称"/>
    <w:basedOn w:val="affff4"/>
    <w:pPr>
      <w:spacing w:line="240" w:lineRule="auto"/>
      <w:jc w:val="center"/>
    </w:pPr>
    <w:rPr>
      <w:rFonts w:ascii="黑体" w:eastAsia="黑体"/>
      <w:kern w:val="0"/>
      <w:sz w:val="52"/>
    </w:rPr>
  </w:style>
  <w:style w:type="paragraph" w:customStyle="1" w:styleId="affffff6">
    <w:name w:val="标准文件_封面标准英文名称"/>
    <w:basedOn w:val="affff4"/>
    <w:pPr>
      <w:spacing w:line="240" w:lineRule="auto"/>
      <w:jc w:val="center"/>
    </w:pPr>
    <w:rPr>
      <w:rFonts w:ascii="黑体" w:eastAsia="黑体"/>
      <w:b/>
      <w:sz w:val="28"/>
    </w:rPr>
  </w:style>
  <w:style w:type="paragraph" w:customStyle="1" w:styleId="affffff7">
    <w:name w:val="标准文件_封面发布日期"/>
    <w:basedOn w:val="affff4"/>
    <w:pPr>
      <w:spacing w:line="310" w:lineRule="exact"/>
    </w:pPr>
    <w:rPr>
      <w:rFonts w:ascii="黑体" w:eastAsia="黑体"/>
      <w:kern w:val="0"/>
      <w:sz w:val="28"/>
    </w:rPr>
  </w:style>
  <w:style w:type="paragraph" w:customStyle="1" w:styleId="affffff8">
    <w:name w:val="标准文件_封面密级"/>
    <w:basedOn w:val="affff4"/>
    <w:rPr>
      <w:rFonts w:eastAsia="黑体"/>
      <w:sz w:val="32"/>
    </w:rPr>
  </w:style>
  <w:style w:type="paragraph" w:customStyle="1" w:styleId="affffff9">
    <w:name w:val="标准文件_封面实施日期"/>
    <w:basedOn w:val="affff4"/>
    <w:pPr>
      <w:spacing w:line="310" w:lineRule="exact"/>
      <w:jc w:val="right"/>
    </w:pPr>
    <w:rPr>
      <w:rFonts w:ascii="黑体" w:eastAsia="黑体"/>
      <w:sz w:val="28"/>
    </w:rPr>
  </w:style>
  <w:style w:type="paragraph" w:customStyle="1" w:styleId="affffffa">
    <w:name w:val="标准文件_封面抬头"/>
    <w:basedOn w:val="afffffa"/>
    <w:pPr>
      <w:adjustRightInd w:val="0"/>
      <w:spacing w:line="800" w:lineRule="exact"/>
      <w:ind w:firstLineChars="0" w:firstLine="0"/>
      <w:jc w:val="distribute"/>
    </w:pPr>
    <w:rPr>
      <w:rFonts w:ascii="黑体" w:eastAsia="黑体"/>
      <w:b/>
      <w:sz w:val="64"/>
    </w:rPr>
  </w:style>
  <w:style w:type="paragraph" w:customStyle="1" w:styleId="afff0">
    <w:name w:val="标准文件_附录标识"/>
    <w:next w:val="afffffa"/>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a">
    <w:name w:val="标准文件_附录表标题"/>
    <w:next w:val="afffffa"/>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f1">
    <w:name w:val="标准文件_附录一级条标题"/>
    <w:next w:val="afffffa"/>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f2">
    <w:name w:val="标准文件_附录二级条标题"/>
    <w:basedOn w:val="afff1"/>
    <w:next w:val="afffffa"/>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pPr>
      <w:tabs>
        <w:tab w:val="center" w:pos="4678"/>
        <w:tab w:val="right" w:leader="middleDot" w:pos="9356"/>
      </w:tabs>
      <w:spacing w:line="240" w:lineRule="auto"/>
      <w:ind w:right="-51" w:firstLineChars="0" w:firstLine="0"/>
    </w:pPr>
    <w:rPr>
      <w:rFonts w:ascii="宋体" w:hAnsi="宋体"/>
    </w:rPr>
  </w:style>
  <w:style w:type="paragraph" w:customStyle="1" w:styleId="afff3">
    <w:name w:val="标准文件_附录三级条标题"/>
    <w:next w:val="afffffa"/>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f4">
    <w:name w:val="标准文件_附录四级条标题"/>
    <w:next w:val="afffffa"/>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4">
    <w:name w:val="标准文件_附录图标题"/>
    <w:next w:val="afffffa"/>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f5">
    <w:name w:val="标准文件_附录五级条标题"/>
    <w:next w:val="afffffa"/>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fffc"/>
    <w:pPr>
      <w:numPr>
        <w:numId w:val="7"/>
      </w:numPr>
      <w:tabs>
        <w:tab w:val="left" w:pos="6406"/>
      </w:tabs>
      <w:spacing w:before="220" w:after="320"/>
      <w:jc w:val="center"/>
      <w:outlineLvl w:val="0"/>
    </w:pPr>
    <w:rPr>
      <w:rFonts w:ascii="黑体" w:eastAsia="黑体" w:hAnsi="Times New Roman"/>
      <w:sz w:val="21"/>
    </w:rPr>
  </w:style>
  <w:style w:type="paragraph" w:styleId="affffffc">
    <w:name w:val="Body Text"/>
    <w:basedOn w:val="affff4"/>
    <w:link w:val="affffffd"/>
    <w:pPr>
      <w:spacing w:after="120"/>
    </w:pPr>
  </w:style>
  <w:style w:type="character" w:customStyle="1" w:styleId="affffffd">
    <w:name w:val="正文文本 字符"/>
    <w:link w:val="affffffc"/>
    <w:rPr>
      <w:kern w:val="2"/>
      <w:sz w:val="21"/>
      <w:szCs w:val="21"/>
    </w:rPr>
  </w:style>
  <w:style w:type="paragraph" w:customStyle="1" w:styleId="affffffe">
    <w:name w:val="标准文件_附录章标题"/>
    <w:next w:val="afffff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a"/>
    <w:next w:val="afffffa"/>
    <w:pPr>
      <w:ind w:leftChars="200" w:left="488" w:hangingChars="290" w:hanging="289"/>
    </w:pPr>
  </w:style>
  <w:style w:type="paragraph" w:customStyle="1" w:styleId="a6">
    <w:name w:val="标准文件_前言、引言标题"/>
    <w:next w:val="affff4"/>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f0">
    <w:name w:val="标准文件_目次、标准名称标题"/>
    <w:basedOn w:val="a6"/>
    <w:next w:val="afffffa"/>
    <w:pPr>
      <w:spacing w:line="460" w:lineRule="exact"/>
      <w:ind w:left="0" w:firstLine="0"/>
    </w:pPr>
  </w:style>
  <w:style w:type="paragraph" w:customStyle="1" w:styleId="afffffff1">
    <w:name w:val="标准文件_目录标题"/>
    <w:basedOn w:val="affff4"/>
    <w:pPr>
      <w:spacing w:before="480" w:afterLines="150" w:after="150" w:line="240" w:lineRule="auto"/>
      <w:jc w:val="center"/>
    </w:pPr>
    <w:rPr>
      <w:rFonts w:ascii="黑体" w:eastAsia="黑体"/>
      <w:sz w:val="32"/>
    </w:rPr>
  </w:style>
  <w:style w:type="paragraph" w:customStyle="1" w:styleId="af4">
    <w:name w:val="标准文件_破折号列项"/>
    <w:pPr>
      <w:numPr>
        <w:numId w:val="8"/>
      </w:numPr>
      <w:adjustRightInd w:val="0"/>
      <w:snapToGrid w:val="0"/>
      <w:ind w:firstLineChars="200" w:firstLine="200"/>
    </w:pPr>
    <w:rPr>
      <w:rFonts w:ascii="Times New Roman" w:hAnsi="Times New Roman"/>
      <w:sz w:val="21"/>
    </w:rPr>
  </w:style>
  <w:style w:type="paragraph" w:customStyle="1" w:styleId="aff7">
    <w:name w:val="标准文件_破折号列项（二级）"/>
    <w:basedOn w:val="af4"/>
    <w:pPr>
      <w:numPr>
        <w:numId w:val="9"/>
      </w:numPr>
    </w:pPr>
  </w:style>
  <w:style w:type="paragraph" w:customStyle="1" w:styleId="afffc">
    <w:name w:val="标准文件_三级条标题"/>
    <w:basedOn w:val="afffb"/>
    <w:next w:val="afffffa"/>
    <w:pPr>
      <w:widowControl/>
      <w:numPr>
        <w:ilvl w:val="4"/>
      </w:numPr>
      <w:outlineLvl w:val="3"/>
    </w:pPr>
  </w:style>
  <w:style w:type="character" w:styleId="afffffff2">
    <w:name w:val="Subtle Reference"/>
    <w:uiPriority w:val="31"/>
    <w:qFormat/>
    <w:rPr>
      <w:smallCaps/>
      <w:color w:val="C0504D"/>
      <w:u w:val="single"/>
    </w:rPr>
  </w:style>
  <w:style w:type="paragraph" w:customStyle="1" w:styleId="afffffff3">
    <w:name w:val="标准文件_示例后续"/>
    <w:basedOn w:val="affff4"/>
    <w:pPr>
      <w:adjustRightInd/>
      <w:spacing w:line="240" w:lineRule="auto"/>
      <w:ind w:firstLineChars="200" w:firstLine="200"/>
    </w:pPr>
    <w:rPr>
      <w:sz w:val="18"/>
      <w:szCs w:val="24"/>
    </w:rPr>
  </w:style>
  <w:style w:type="paragraph" w:customStyle="1" w:styleId="afff6">
    <w:name w:val="标准文件_数字编号列项"/>
    <w:pPr>
      <w:numPr>
        <w:numId w:val="13"/>
      </w:numPr>
      <w:jc w:val="both"/>
    </w:pPr>
    <w:rPr>
      <w:rFonts w:ascii="宋体" w:hAnsi="宋体"/>
      <w:sz w:val="21"/>
    </w:rPr>
  </w:style>
  <w:style w:type="paragraph" w:customStyle="1" w:styleId="afffd">
    <w:name w:val="标准文件_四级条标题"/>
    <w:next w:val="afffffa"/>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f4">
    <w:name w:val="footnote text"/>
    <w:basedOn w:val="affff4"/>
    <w:next w:val="affff4"/>
    <w:link w:val="afffffff5"/>
    <w:pPr>
      <w:adjustRightInd/>
      <w:snapToGrid w:val="0"/>
      <w:spacing w:line="300" w:lineRule="exact"/>
      <w:ind w:leftChars="200" w:left="400" w:hangingChars="200" w:hanging="200"/>
      <w:jc w:val="left"/>
    </w:pPr>
    <w:rPr>
      <w:rFonts w:ascii="宋体"/>
      <w:sz w:val="18"/>
      <w:szCs w:val="18"/>
    </w:rPr>
  </w:style>
  <w:style w:type="character" w:customStyle="1" w:styleId="afffffff5">
    <w:name w:val="脚注文本 字符"/>
    <w:link w:val="afffffff4"/>
    <w:semiHidden/>
    <w:rPr>
      <w:rFonts w:ascii="宋体"/>
      <w:kern w:val="2"/>
      <w:sz w:val="18"/>
      <w:szCs w:val="18"/>
    </w:rPr>
  </w:style>
  <w:style w:type="paragraph" w:customStyle="1" w:styleId="afffffff6">
    <w:name w:val="标准文件_条文脚注"/>
    <w:basedOn w:val="afffffff4"/>
    <w:pPr>
      <w:adjustRightInd w:val="0"/>
      <w:spacing w:line="240" w:lineRule="auto"/>
      <w:ind w:leftChars="0" w:left="0" w:firstLineChars="200" w:firstLine="200"/>
      <w:jc w:val="both"/>
    </w:pPr>
    <w:rPr>
      <w:rFonts w:hAnsi="宋体"/>
    </w:rPr>
  </w:style>
  <w:style w:type="paragraph" w:customStyle="1" w:styleId="aff">
    <w:name w:val="标准文件_图表脚注"/>
    <w:basedOn w:val="affff4"/>
    <w:next w:val="afffffa"/>
    <w:pPr>
      <w:numPr>
        <w:numId w:val="14"/>
      </w:numPr>
      <w:spacing w:line="240" w:lineRule="auto"/>
      <w:jc w:val="left"/>
    </w:pPr>
    <w:rPr>
      <w:rFonts w:ascii="宋体" w:hAnsi="宋体"/>
      <w:sz w:val="18"/>
    </w:rPr>
  </w:style>
  <w:style w:type="character" w:styleId="afffffff7">
    <w:name w:val="footnote reference"/>
    <w:aliases w:val="标准文件_脚注引用"/>
    <w:semiHidden/>
    <w:rPr>
      <w:rFonts w:ascii="宋体" w:eastAsia="宋体" w:hAnsi="宋体" w:cs="Times New Roman"/>
      <w:spacing w:val="0"/>
      <w:sz w:val="18"/>
      <w:vertAlign w:val="superscript"/>
    </w:rPr>
  </w:style>
  <w:style w:type="character" w:customStyle="1" w:styleId="afffffff8">
    <w:name w:val="标准文件_图表脚注内容"/>
    <w:rPr>
      <w:rFonts w:ascii="宋体" w:eastAsia="宋体" w:hAnsi="宋体" w:cs="Times New Roman"/>
      <w:spacing w:val="0"/>
      <w:sz w:val="18"/>
      <w:vertAlign w:val="superscript"/>
    </w:rPr>
  </w:style>
  <w:style w:type="paragraph" w:customStyle="1" w:styleId="afffe">
    <w:name w:val="标准文件_五级条标题"/>
    <w:next w:val="afffffa"/>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9">
    <w:name w:val="标准文件_章标题"/>
    <w:next w:val="afffffa"/>
    <w:pPr>
      <w:numPr>
        <w:ilvl w:val="1"/>
        <w:numId w:val="29"/>
      </w:numPr>
      <w:spacing w:beforeLines="100" w:before="100" w:afterLines="100" w:after="100"/>
      <w:jc w:val="both"/>
      <w:outlineLvl w:val="0"/>
    </w:pPr>
    <w:rPr>
      <w:rFonts w:ascii="黑体" w:eastAsia="黑体" w:hAnsi="Times New Roman"/>
      <w:sz w:val="21"/>
    </w:rPr>
  </w:style>
  <w:style w:type="paragraph" w:customStyle="1" w:styleId="afffa">
    <w:name w:val="标准文件_一级条标题"/>
    <w:basedOn w:val="afff9"/>
    <w:next w:val="afffffa"/>
    <w:pPr>
      <w:numPr>
        <w:ilvl w:val="2"/>
      </w:numPr>
      <w:spacing w:beforeLines="50" w:before="50" w:afterLines="50" w:after="50"/>
      <w:outlineLvl w:val="1"/>
    </w:pPr>
  </w:style>
  <w:style w:type="paragraph" w:customStyle="1" w:styleId="afffffff9">
    <w:name w:val="标准文件_一致程度"/>
    <w:basedOn w:val="affff4"/>
    <w:pPr>
      <w:spacing w:line="440" w:lineRule="exact"/>
      <w:jc w:val="center"/>
    </w:pPr>
    <w:rPr>
      <w:sz w:val="28"/>
    </w:rPr>
  </w:style>
  <w:style w:type="paragraph" w:customStyle="1" w:styleId="afffffffa">
    <w:name w:val="标准文件_引言标题"/>
    <w:next w:val="affff4"/>
    <w:pPr>
      <w:shd w:val="clear" w:color="FFFFFF" w:fill="FFFFFF"/>
      <w:spacing w:before="540" w:after="600"/>
      <w:jc w:val="center"/>
      <w:outlineLvl w:val="0"/>
    </w:pPr>
    <w:rPr>
      <w:rFonts w:ascii="黑体" w:eastAsia="黑体" w:hAnsi="Times New Roman"/>
      <w:sz w:val="32"/>
    </w:rPr>
  </w:style>
  <w:style w:type="paragraph" w:customStyle="1" w:styleId="afffffffb">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f1">
    <w:name w:val="标准文件_数字编号列项（二级）"/>
    <w:pPr>
      <w:numPr>
        <w:ilvl w:val="1"/>
        <w:numId w:val="27"/>
      </w:numPr>
      <w:jc w:val="both"/>
    </w:pPr>
    <w:rPr>
      <w:rFonts w:ascii="宋体" w:hAnsi="Times New Roman"/>
      <w:sz w:val="21"/>
    </w:rPr>
  </w:style>
  <w:style w:type="paragraph" w:customStyle="1" w:styleId="af1">
    <w:name w:val="标准文件_英文注："/>
    <w:basedOn w:val="affff4"/>
    <w:next w:val="afffffa"/>
    <w:pPr>
      <w:numPr>
        <w:numId w:val="19"/>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f4"/>
    <w:pPr>
      <w:numPr>
        <w:numId w:val="20"/>
      </w:numPr>
      <w:tabs>
        <w:tab w:val="left" w:pos="210"/>
      </w:tabs>
      <w:autoSpaceDE w:val="0"/>
      <w:autoSpaceDN w:val="0"/>
      <w:spacing w:line="240" w:lineRule="auto"/>
    </w:pPr>
    <w:rPr>
      <w:rFonts w:ascii="宋体" w:hAnsi="宋体"/>
      <w:kern w:val="0"/>
      <w:szCs w:val="20"/>
    </w:rPr>
  </w:style>
  <w:style w:type="paragraph" w:customStyle="1" w:styleId="afff">
    <w:name w:val="标准文件_正文表标题"/>
    <w:next w:val="afffffa"/>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c">
    <w:name w:val="标准文件_正文公式"/>
    <w:basedOn w:val="affff4"/>
    <w:next w:val="afffff9"/>
    <w:pPr>
      <w:tabs>
        <w:tab w:val="center" w:pos="4678"/>
        <w:tab w:val="right" w:leader="middleDot" w:pos="9356"/>
      </w:tabs>
      <w:spacing w:line="240" w:lineRule="auto"/>
    </w:pPr>
    <w:rPr>
      <w:rFonts w:ascii="宋体" w:hAnsi="宋体"/>
    </w:rPr>
  </w:style>
  <w:style w:type="paragraph" w:customStyle="1" w:styleId="aff8">
    <w:name w:val="标准文件_正文图标题"/>
    <w:next w:val="afffffa"/>
    <w:pPr>
      <w:numPr>
        <w:numId w:val="22"/>
      </w:numPr>
      <w:spacing w:beforeLines="50" w:before="50" w:afterLines="50" w:after="50"/>
      <w:jc w:val="center"/>
    </w:pPr>
    <w:rPr>
      <w:rFonts w:ascii="黑体" w:eastAsia="黑体" w:hAnsi="Times New Roman"/>
      <w:sz w:val="21"/>
    </w:rPr>
  </w:style>
  <w:style w:type="paragraph" w:customStyle="1" w:styleId="affff2">
    <w:name w:val="标准文件_正文英文表标题"/>
    <w:next w:val="afffffa"/>
    <w:pPr>
      <w:numPr>
        <w:numId w:val="23"/>
      </w:numPr>
      <w:jc w:val="center"/>
    </w:pPr>
    <w:rPr>
      <w:rFonts w:ascii="黑体" w:eastAsia="黑体" w:hAnsi="Times New Roman"/>
      <w:sz w:val="21"/>
    </w:rPr>
  </w:style>
  <w:style w:type="paragraph" w:customStyle="1" w:styleId="aff6">
    <w:name w:val="标准文件_正文英文图标题"/>
    <w:next w:val="afffffa"/>
    <w:pPr>
      <w:numPr>
        <w:numId w:val="24"/>
      </w:numPr>
      <w:jc w:val="center"/>
    </w:pPr>
    <w:rPr>
      <w:rFonts w:ascii="黑体" w:eastAsia="黑体" w:hAnsi="Times New Roman"/>
      <w:sz w:val="21"/>
    </w:rPr>
  </w:style>
  <w:style w:type="paragraph" w:customStyle="1" w:styleId="aff2">
    <w:name w:val="标准文件_编号列项（三级）"/>
    <w:pPr>
      <w:numPr>
        <w:ilvl w:val="2"/>
        <w:numId w:val="27"/>
      </w:numPr>
    </w:pPr>
    <w:rPr>
      <w:rFonts w:ascii="宋体" w:hAnsi="Times New Roman"/>
      <w:sz w:val="21"/>
    </w:rPr>
  </w:style>
  <w:style w:type="character" w:styleId="afffffffd">
    <w:name w:val="Hyperlink"/>
    <w:uiPriority w:val="9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4"/>
    <w:pPr>
      <w:numPr>
        <w:ilvl w:val="3"/>
        <w:numId w:val="31"/>
      </w:numPr>
      <w:adjustRightInd/>
      <w:spacing w:line="240" w:lineRule="auto"/>
    </w:pPr>
    <w:rPr>
      <w:rFonts w:ascii="宋体" w:hAnsi="宋体"/>
      <w:szCs w:val="24"/>
    </w:rPr>
  </w:style>
  <w:style w:type="paragraph" w:customStyle="1" w:styleId="afffffffe">
    <w:name w:val="发布部门"/>
    <w:next w:val="afffff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f0">
    <w:name w:val="封面标准代替信息"/>
    <w:basedOn w:val="affff4"/>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1">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2">
    <w:name w:val="封面标准文稿编辑信息"/>
    <w:pPr>
      <w:spacing w:before="180" w:line="180" w:lineRule="exact"/>
      <w:jc w:val="center"/>
    </w:pPr>
    <w:rPr>
      <w:rFonts w:ascii="宋体" w:hAnsi="Times New Roman"/>
      <w:sz w:val="21"/>
    </w:rPr>
  </w:style>
  <w:style w:type="paragraph" w:customStyle="1" w:styleId="affffffff3">
    <w:name w:val="封面标准文稿类别"/>
    <w:pPr>
      <w:spacing w:before="440" w:line="400" w:lineRule="exact"/>
      <w:jc w:val="center"/>
    </w:pPr>
    <w:rPr>
      <w:rFonts w:ascii="宋体" w:hAnsi="Times New Roman"/>
      <w:sz w:val="24"/>
    </w:rPr>
  </w:style>
  <w:style w:type="paragraph" w:customStyle="1" w:styleId="affffffff4">
    <w:name w:val="封面标准英文名称"/>
    <w:pPr>
      <w:widowControl w:val="0"/>
      <w:spacing w:line="360" w:lineRule="exact"/>
      <w:jc w:val="center"/>
    </w:pPr>
    <w:rPr>
      <w:rFonts w:ascii="Times New Roman" w:hAnsi="Times New Roman"/>
      <w:sz w:val="28"/>
    </w:rPr>
  </w:style>
  <w:style w:type="paragraph" w:customStyle="1" w:styleId="affffffff5">
    <w:name w:val="封面一致性程度标识"/>
    <w:pPr>
      <w:spacing w:before="440" w:line="440" w:lineRule="exact"/>
      <w:jc w:val="center"/>
    </w:pPr>
    <w:rPr>
      <w:rFonts w:ascii="Times New Roman" w:hAnsi="Times New Roman"/>
      <w:sz w:val="28"/>
    </w:rPr>
  </w:style>
  <w:style w:type="paragraph" w:customStyle="1" w:styleId="affffffff6">
    <w:name w:val="封面正文"/>
    <w:pPr>
      <w:jc w:val="both"/>
    </w:pPr>
    <w:rPr>
      <w:rFonts w:ascii="Times New Roman" w:hAnsi="Times New Roman"/>
    </w:rPr>
  </w:style>
  <w:style w:type="paragraph" w:customStyle="1" w:styleId="affffffff7">
    <w:name w:val="附录二级无标题条"/>
    <w:basedOn w:val="affff4"/>
    <w:next w:val="afffff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8">
    <w:name w:val="附录三级无标题条"/>
    <w:basedOn w:val="affffffff7"/>
    <w:next w:val="afffffa"/>
    <w:pPr>
      <w:outlineLvl w:val="4"/>
    </w:pPr>
  </w:style>
  <w:style w:type="paragraph" w:customStyle="1" w:styleId="affffffff9">
    <w:name w:val="附录四级无标题条"/>
    <w:basedOn w:val="affffffff8"/>
    <w:next w:val="afffffa"/>
    <w:pPr>
      <w:outlineLvl w:val="5"/>
    </w:pPr>
  </w:style>
  <w:style w:type="paragraph" w:customStyle="1" w:styleId="affffffffa">
    <w:name w:val="附录图"/>
    <w:next w:val="afffffa"/>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d">
    <w:name w:val="标准文件_一级项"/>
    <w:pPr>
      <w:numPr>
        <w:numId w:val="16"/>
      </w:numPr>
    </w:pPr>
    <w:rPr>
      <w:rFonts w:ascii="宋体" w:hAnsi="Times New Roman"/>
      <w:sz w:val="21"/>
    </w:rPr>
  </w:style>
  <w:style w:type="paragraph" w:customStyle="1" w:styleId="affffffffb">
    <w:name w:val="附录五级无标题条"/>
    <w:basedOn w:val="affffffff9"/>
    <w:next w:val="afffffa"/>
    <w:pPr>
      <w:outlineLvl w:val="6"/>
    </w:pPr>
  </w:style>
  <w:style w:type="paragraph" w:customStyle="1" w:styleId="affffffffc">
    <w:name w:val="附录性质"/>
    <w:basedOn w:val="affff4"/>
    <w:pPr>
      <w:widowControl/>
      <w:adjustRightInd/>
      <w:jc w:val="center"/>
    </w:pPr>
    <w:rPr>
      <w:rFonts w:ascii="黑体" w:eastAsia="黑体"/>
    </w:rPr>
  </w:style>
  <w:style w:type="paragraph" w:customStyle="1" w:styleId="affffffffd">
    <w:name w:val="附录一级无标题条"/>
    <w:basedOn w:val="affffffe"/>
    <w:next w:val="afffffa"/>
    <w:pPr>
      <w:autoSpaceDN w:val="0"/>
      <w:outlineLvl w:val="2"/>
    </w:pPr>
    <w:rPr>
      <w:rFonts w:ascii="宋体" w:eastAsia="宋体" w:hAnsi="宋体"/>
    </w:rPr>
  </w:style>
  <w:style w:type="character" w:customStyle="1" w:styleId="affffffffe">
    <w:name w:val="个人答复风格"/>
    <w:rPr>
      <w:rFonts w:ascii="Arial" w:eastAsia="宋体" w:hAnsi="Arial" w:cs="Arial"/>
      <w:color w:val="auto"/>
      <w:spacing w:val="0"/>
      <w:sz w:val="20"/>
    </w:rPr>
  </w:style>
  <w:style w:type="character" w:customStyle="1" w:styleId="afffffffff">
    <w:name w:val="个人撰写风格"/>
    <w:rPr>
      <w:rFonts w:ascii="Arial" w:eastAsia="宋体" w:hAnsi="Arial" w:cs="Arial"/>
      <w:color w:val="auto"/>
      <w:spacing w:val="0"/>
      <w:sz w:val="20"/>
    </w:rPr>
  </w:style>
  <w:style w:type="paragraph" w:customStyle="1" w:styleId="afffffffff0">
    <w:name w:val="脚注后续"/>
    <w:pPr>
      <w:ind w:leftChars="350" w:left="350"/>
      <w:jc w:val="both"/>
    </w:pPr>
    <w:rPr>
      <w:rFonts w:ascii="宋体" w:hAnsi="Times New Roman"/>
      <w:sz w:val="18"/>
    </w:rPr>
  </w:style>
  <w:style w:type="paragraph" w:customStyle="1" w:styleId="affff3">
    <w:name w:val="列项——"/>
    <w:pPr>
      <w:widowControl w:val="0"/>
      <w:numPr>
        <w:numId w:val="28"/>
      </w:numPr>
      <w:jc w:val="both"/>
    </w:pPr>
    <w:rPr>
      <w:rFonts w:ascii="宋体" w:hAnsi="宋体"/>
      <w:sz w:val="21"/>
    </w:rPr>
  </w:style>
  <w:style w:type="paragraph" w:customStyle="1" w:styleId="afffffffff1">
    <w:name w:val="列项·"/>
    <w:basedOn w:val="afffffa"/>
    <w:pPr>
      <w:tabs>
        <w:tab w:val="left" w:pos="840"/>
      </w:tabs>
    </w:pPr>
  </w:style>
  <w:style w:type="paragraph" w:customStyle="1" w:styleId="afffffffff2">
    <w:name w:val="目次、索引正文"/>
    <w:pPr>
      <w:spacing w:line="320" w:lineRule="exact"/>
      <w:jc w:val="both"/>
    </w:pPr>
    <w:rPr>
      <w:rFonts w:ascii="宋体" w:hAnsi="Times New Roman"/>
      <w:sz w:val="21"/>
    </w:rPr>
  </w:style>
  <w:style w:type="paragraph" w:customStyle="1" w:styleId="210">
    <w:name w:val="目录 21"/>
    <w:basedOn w:val="affff4"/>
    <w:next w:val="affff4"/>
    <w:autoRedefine/>
    <w:semiHidden/>
    <w:pPr>
      <w:adjustRightInd/>
      <w:spacing w:line="240" w:lineRule="auto"/>
      <w:jc w:val="left"/>
    </w:pPr>
    <w:rPr>
      <w:bCs/>
      <w:iCs/>
    </w:rPr>
  </w:style>
  <w:style w:type="paragraph" w:customStyle="1" w:styleId="31">
    <w:name w:val="目录 31"/>
    <w:basedOn w:val="affff4"/>
    <w:next w:val="affff4"/>
    <w:autoRedefine/>
    <w:semiHidden/>
    <w:pPr>
      <w:spacing w:line="240" w:lineRule="auto"/>
    </w:pPr>
    <w:rPr>
      <w:rFonts w:ascii="宋体" w:hAnsi="宋体"/>
      <w:iCs/>
    </w:rPr>
  </w:style>
  <w:style w:type="paragraph" w:customStyle="1" w:styleId="41">
    <w:name w:val="目录 41"/>
    <w:basedOn w:val="affff4"/>
    <w:next w:val="affff4"/>
    <w:autoRedefine/>
    <w:semiHidden/>
    <w:pPr>
      <w:adjustRightInd/>
      <w:spacing w:line="240" w:lineRule="auto"/>
      <w:jc w:val="left"/>
    </w:pPr>
  </w:style>
  <w:style w:type="paragraph" w:customStyle="1" w:styleId="51">
    <w:name w:val="目录 51"/>
    <w:basedOn w:val="affff4"/>
    <w:next w:val="affff4"/>
    <w:autoRedefine/>
    <w:semiHidden/>
    <w:pPr>
      <w:spacing w:line="240" w:lineRule="auto"/>
    </w:pPr>
    <w:rPr>
      <w:rFonts w:ascii="宋体" w:hAnsi="宋体"/>
    </w:rPr>
  </w:style>
  <w:style w:type="paragraph" w:customStyle="1" w:styleId="61">
    <w:name w:val="目录 61"/>
    <w:basedOn w:val="affff4"/>
    <w:next w:val="affff4"/>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f3">
    <w:name w:val="其他标准称谓"/>
    <w:pPr>
      <w:spacing w:line="0" w:lineRule="atLeast"/>
      <w:jc w:val="distribute"/>
    </w:pPr>
    <w:rPr>
      <w:rFonts w:ascii="黑体" w:eastAsia="黑体" w:hAnsi="宋体"/>
      <w:sz w:val="52"/>
    </w:rPr>
  </w:style>
  <w:style w:type="paragraph" w:customStyle="1" w:styleId="afffffffff4">
    <w:name w:val="其他发布部门"/>
    <w:basedOn w:val="afffffffe"/>
    <w:pPr>
      <w:framePr w:wrap="around"/>
      <w:spacing w:line="0" w:lineRule="atLeast"/>
    </w:pPr>
    <w:rPr>
      <w:rFonts w:ascii="黑体" w:eastAsia="黑体"/>
      <w:b w:val="0"/>
    </w:rPr>
  </w:style>
  <w:style w:type="paragraph" w:customStyle="1" w:styleId="afff8">
    <w:name w:val="前言标题"/>
    <w:next w:val="affff4"/>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4"/>
    <w:pPr>
      <w:numPr>
        <w:ilvl w:val="4"/>
        <w:numId w:val="31"/>
      </w:numPr>
      <w:adjustRightInd/>
      <w:spacing w:line="240" w:lineRule="auto"/>
    </w:pPr>
    <w:rPr>
      <w:rFonts w:ascii="宋体" w:hAnsi="宋体"/>
      <w:szCs w:val="24"/>
    </w:rPr>
  </w:style>
  <w:style w:type="paragraph" w:customStyle="1" w:styleId="afffffffff5">
    <w:name w:val="实施日期"/>
    <w:basedOn w:val="affffffff"/>
    <w:pPr>
      <w:framePr w:hSpace="0" w:wrap="around" w:xAlign="right"/>
      <w:jc w:val="right"/>
    </w:pPr>
  </w:style>
  <w:style w:type="paragraph" w:customStyle="1" w:styleId="a3">
    <w:name w:val="四级无标题条"/>
    <w:basedOn w:val="affff4"/>
    <w:pPr>
      <w:numPr>
        <w:ilvl w:val="5"/>
        <w:numId w:val="31"/>
      </w:numPr>
      <w:adjustRightInd/>
      <w:spacing w:line="240" w:lineRule="auto"/>
    </w:pPr>
    <w:rPr>
      <w:rFonts w:ascii="宋体" w:hAnsi="宋体"/>
      <w:szCs w:val="24"/>
    </w:rPr>
  </w:style>
  <w:style w:type="paragraph" w:styleId="afffffffff6">
    <w:name w:val="table of figures"/>
    <w:basedOn w:val="affff4"/>
    <w:next w:val="affff4"/>
    <w:semiHidden/>
    <w:pPr>
      <w:adjustRightInd/>
      <w:spacing w:line="240" w:lineRule="auto"/>
      <w:jc w:val="left"/>
    </w:pPr>
    <w:rPr>
      <w:szCs w:val="24"/>
    </w:rPr>
  </w:style>
  <w:style w:type="paragraph" w:customStyle="1" w:styleId="afffffffff7">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8">
    <w:name w:val="无标题条"/>
    <w:next w:val="afffffa"/>
    <w:pPr>
      <w:jc w:val="both"/>
    </w:pPr>
    <w:rPr>
      <w:rFonts w:ascii="宋体" w:hAnsi="宋体"/>
      <w:sz w:val="21"/>
    </w:rPr>
  </w:style>
  <w:style w:type="paragraph" w:customStyle="1" w:styleId="a4">
    <w:name w:val="五级无标题条"/>
    <w:basedOn w:val="affff4"/>
    <w:pPr>
      <w:numPr>
        <w:ilvl w:val="6"/>
        <w:numId w:val="31"/>
      </w:numPr>
      <w:adjustRightInd/>
    </w:pPr>
    <w:rPr>
      <w:szCs w:val="24"/>
    </w:rPr>
  </w:style>
  <w:style w:type="character" w:styleId="afffffffff9">
    <w:name w:val="page number"/>
    <w:rPr>
      <w:rFonts w:ascii="宋体" w:eastAsia="宋体" w:hAnsi="Times New Roman"/>
      <w:sz w:val="18"/>
    </w:rPr>
  </w:style>
  <w:style w:type="paragraph" w:customStyle="1" w:styleId="a0">
    <w:name w:val="一级无标题条"/>
    <w:basedOn w:val="affff4"/>
    <w:pPr>
      <w:numPr>
        <w:ilvl w:val="2"/>
        <w:numId w:val="31"/>
      </w:numPr>
      <w:adjustRightInd/>
      <w:spacing w:before="10" w:after="10" w:line="240" w:lineRule="auto"/>
    </w:pPr>
    <w:rPr>
      <w:rFonts w:ascii="宋体" w:hAnsi="宋体"/>
      <w:szCs w:val="24"/>
    </w:rPr>
  </w:style>
  <w:style w:type="paragraph" w:styleId="afffffffffa">
    <w:name w:val="Normal Indent"/>
    <w:basedOn w:val="affff4"/>
    <w:pPr>
      <w:ind w:firstLine="420"/>
    </w:pPr>
  </w:style>
  <w:style w:type="paragraph" w:customStyle="1" w:styleId="afffffffffb">
    <w:name w:val="注:后续"/>
    <w:pPr>
      <w:spacing w:line="300" w:lineRule="exact"/>
      <w:ind w:leftChars="400" w:left="600" w:hangingChars="200" w:hanging="200"/>
      <w:jc w:val="both"/>
    </w:pPr>
    <w:rPr>
      <w:rFonts w:ascii="宋体" w:hAnsi="Times New Roman"/>
      <w:sz w:val="18"/>
    </w:rPr>
  </w:style>
  <w:style w:type="paragraph" w:customStyle="1" w:styleId="afffffffffc">
    <w:name w:val="注×:后续"/>
    <w:basedOn w:val="afffffffffb"/>
    <w:pPr>
      <w:ind w:leftChars="0" w:left="1406" w:firstLineChars="0" w:hanging="499"/>
    </w:pPr>
  </w:style>
  <w:style w:type="paragraph" w:customStyle="1" w:styleId="afffffffffd">
    <w:name w:val="标准文件_一级无标题"/>
    <w:basedOn w:val="afffa"/>
    <w:qFormat/>
    <w:pPr>
      <w:spacing w:beforeLines="0" w:before="0" w:afterLines="0" w:after="0"/>
      <w:outlineLvl w:val="9"/>
    </w:pPr>
    <w:rPr>
      <w:rFonts w:ascii="宋体" w:eastAsia="宋体"/>
    </w:rPr>
  </w:style>
  <w:style w:type="paragraph" w:customStyle="1" w:styleId="afffffffffe">
    <w:name w:val="标准文件_五级无标题"/>
    <w:basedOn w:val="afffe"/>
    <w:qFormat/>
    <w:pPr>
      <w:spacing w:beforeLines="0" w:before="0" w:afterLines="0" w:after="0"/>
      <w:outlineLvl w:val="9"/>
    </w:pPr>
    <w:rPr>
      <w:rFonts w:ascii="宋体" w:eastAsia="宋体"/>
    </w:rPr>
  </w:style>
  <w:style w:type="paragraph" w:customStyle="1" w:styleId="affffffffff">
    <w:name w:val="标准文件_三级无标题"/>
    <w:basedOn w:val="afffc"/>
    <w:qFormat/>
    <w:pPr>
      <w:spacing w:beforeLines="0" w:before="0" w:afterLines="0" w:after="0"/>
      <w:outlineLvl w:val="9"/>
    </w:pPr>
    <w:rPr>
      <w:rFonts w:ascii="宋体" w:eastAsia="宋体"/>
    </w:rPr>
  </w:style>
  <w:style w:type="paragraph" w:customStyle="1" w:styleId="affffffffff0">
    <w:name w:val="标准文件_二级无标题"/>
    <w:basedOn w:val="afffb"/>
    <w:qFormat/>
    <w:pPr>
      <w:spacing w:beforeLines="0" w:before="0" w:afterLines="0" w:after="0"/>
      <w:outlineLvl w:val="9"/>
    </w:pPr>
    <w:rPr>
      <w:rFonts w:ascii="宋体" w:eastAsia="宋体"/>
    </w:rPr>
  </w:style>
  <w:style w:type="paragraph" w:customStyle="1" w:styleId="affffffffff1">
    <w:name w:val="标准_四级无标题"/>
    <w:basedOn w:val="afffd"/>
    <w:next w:val="afffffa"/>
    <w:qFormat/>
    <w:rPr>
      <w:rFonts w:eastAsia="宋体"/>
    </w:rPr>
  </w:style>
  <w:style w:type="paragraph" w:customStyle="1" w:styleId="affffffffff2">
    <w:name w:val="标准文件_四级无标题"/>
    <w:basedOn w:val="afffd"/>
    <w:qFormat/>
    <w:pPr>
      <w:spacing w:beforeLines="0" w:before="0" w:afterLines="0" w:after="0"/>
      <w:outlineLvl w:val="9"/>
    </w:pPr>
    <w:rPr>
      <w:rFonts w:ascii="宋体" w:eastAsia="宋体" w:hAnsi="黑体"/>
      <w:szCs w:val="52"/>
    </w:rPr>
  </w:style>
  <w:style w:type="paragraph" w:customStyle="1" w:styleId="affe">
    <w:name w:val="标准文件_大写罗马数字编号列项"/>
    <w:basedOn w:val="afffffa"/>
    <w:pPr>
      <w:numPr>
        <w:numId w:val="2"/>
      </w:numPr>
      <w:ind w:firstLineChars="0" w:firstLine="0"/>
    </w:pPr>
    <w:rPr>
      <w:rFonts w:ascii="Times New Roman" w:cs="Arial"/>
      <w:szCs w:val="28"/>
    </w:rPr>
  </w:style>
  <w:style w:type="paragraph" w:customStyle="1" w:styleId="af">
    <w:name w:val="标准文件_小写罗马数字编号列项"/>
    <w:basedOn w:val="afffffa"/>
    <w:pPr>
      <w:numPr>
        <w:numId w:val="15"/>
      </w:numPr>
      <w:ind w:firstLineChars="0" w:firstLine="0"/>
    </w:pPr>
    <w:rPr>
      <w:rFonts w:cs="Arial"/>
      <w:szCs w:val="28"/>
    </w:rPr>
  </w:style>
  <w:style w:type="paragraph" w:customStyle="1" w:styleId="affffffffff3">
    <w:name w:val="标准文件_附录标题"/>
    <w:basedOn w:val="afff0"/>
    <w:qFormat/>
    <w:pPr>
      <w:numPr>
        <w:numId w:val="0"/>
      </w:numPr>
      <w:spacing w:after="280"/>
      <w:outlineLvl w:val="9"/>
    </w:pPr>
  </w:style>
  <w:style w:type="paragraph" w:customStyle="1" w:styleId="affffffffff4">
    <w:name w:val="标准文件_二级项"/>
    <w:rPr>
      <w:rFonts w:ascii="宋体" w:hAnsi="Times New Roman"/>
      <w:sz w:val="21"/>
    </w:rPr>
  </w:style>
  <w:style w:type="paragraph" w:customStyle="1" w:styleId="afe">
    <w:name w:val="标准文件_三级项"/>
    <w:basedOn w:val="affff4"/>
    <w:pPr>
      <w:numPr>
        <w:ilvl w:val="2"/>
        <w:numId w:val="16"/>
      </w:numPr>
      <w:spacing w:line="-300" w:lineRule="auto"/>
    </w:pPr>
    <w:rPr>
      <w:rFonts w:ascii="Times New Roman" w:hAnsi="Times New Roman"/>
    </w:rPr>
  </w:style>
  <w:style w:type="paragraph" w:customStyle="1" w:styleId="afff7">
    <w:name w:val="图表脚注说明"/>
    <w:basedOn w:val="affff4"/>
    <w:next w:val="afffffa"/>
    <w:pPr>
      <w:numPr>
        <w:numId w:val="30"/>
      </w:numPr>
      <w:adjustRightInd/>
      <w:spacing w:line="240" w:lineRule="auto"/>
    </w:pPr>
    <w:rPr>
      <w:rFonts w:ascii="宋体" w:hAnsi="Times New Roman"/>
      <w:sz w:val="18"/>
      <w:szCs w:val="18"/>
    </w:rPr>
  </w:style>
  <w:style w:type="paragraph" w:customStyle="1" w:styleId="aff0">
    <w:name w:val="标准文件_字母编号列项（一级）"/>
    <w:pPr>
      <w:numPr>
        <w:numId w:val="27"/>
      </w:numPr>
      <w:jc w:val="both"/>
    </w:pPr>
    <w:rPr>
      <w:rFonts w:ascii="宋体" w:hAnsi="Times New Roman"/>
      <w:sz w:val="21"/>
    </w:rPr>
  </w:style>
  <w:style w:type="paragraph" w:customStyle="1" w:styleId="affffffffff5">
    <w:name w:val="标准文件_索引字母"/>
    <w:next w:val="afffffa"/>
    <w:qFormat/>
    <w:pPr>
      <w:jc w:val="center"/>
    </w:pPr>
    <w:rPr>
      <w:rFonts w:ascii="宋体" w:eastAsia="Times New Roman" w:hAnsi="宋体"/>
      <w:b/>
      <w:kern w:val="2"/>
      <w:sz w:val="21"/>
    </w:rPr>
  </w:style>
  <w:style w:type="paragraph" w:customStyle="1" w:styleId="affffffffff6">
    <w:name w:val="标准文件_附录前"/>
    <w:next w:val="afffffa"/>
    <w:qFormat/>
    <w:pPr>
      <w:spacing w:line="20" w:lineRule="atLeast"/>
      <w:ind w:firstLine="200"/>
    </w:pPr>
    <w:rPr>
      <w:rFonts w:ascii="宋体" w:hAnsi="宋体"/>
      <w:kern w:val="2"/>
      <w:sz w:val="10"/>
    </w:rPr>
  </w:style>
  <w:style w:type="paragraph" w:customStyle="1" w:styleId="affffffffff7">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8">
    <w:name w:val="标准文件_表格"/>
    <w:basedOn w:val="afffffa"/>
    <w:qFormat/>
    <w:pPr>
      <w:ind w:firstLineChars="0" w:firstLine="0"/>
      <w:jc w:val="center"/>
    </w:pPr>
    <w:rPr>
      <w:sz w:val="18"/>
    </w:rPr>
  </w:style>
  <w:style w:type="paragraph" w:customStyle="1" w:styleId="affff1">
    <w:name w:val="标准文件_注："/>
    <w:next w:val="afffffa"/>
    <w:pPr>
      <w:widowControl w:val="0"/>
      <w:numPr>
        <w:numId w:val="25"/>
      </w:numPr>
      <w:autoSpaceDE w:val="0"/>
      <w:autoSpaceDN w:val="0"/>
      <w:jc w:val="both"/>
    </w:pPr>
    <w:rPr>
      <w:rFonts w:ascii="宋体" w:hAnsi="Times New Roman"/>
      <w:sz w:val="18"/>
      <w:szCs w:val="18"/>
    </w:rPr>
  </w:style>
  <w:style w:type="paragraph" w:customStyle="1" w:styleId="a5">
    <w:name w:val="标准文件_注×："/>
    <w:pPr>
      <w:widowControl w:val="0"/>
      <w:numPr>
        <w:numId w:val="26"/>
      </w:numPr>
      <w:autoSpaceDE w:val="0"/>
      <w:autoSpaceDN w:val="0"/>
      <w:jc w:val="both"/>
    </w:pPr>
    <w:rPr>
      <w:rFonts w:ascii="宋体" w:hAnsi="Times New Roman"/>
      <w:sz w:val="18"/>
      <w:szCs w:val="18"/>
    </w:rPr>
  </w:style>
  <w:style w:type="paragraph" w:customStyle="1" w:styleId="ad">
    <w:name w:val="标准文件_示例："/>
    <w:next w:val="affffffffff9"/>
    <w:pPr>
      <w:widowControl w:val="0"/>
      <w:numPr>
        <w:numId w:val="11"/>
      </w:numPr>
      <w:jc w:val="both"/>
    </w:pPr>
    <w:rPr>
      <w:rFonts w:ascii="宋体" w:hAnsi="Times New Roman"/>
      <w:sz w:val="18"/>
      <w:szCs w:val="18"/>
    </w:rPr>
  </w:style>
  <w:style w:type="paragraph" w:customStyle="1" w:styleId="aff5">
    <w:name w:val="标准文件_示例×："/>
    <w:basedOn w:val="affff4"/>
    <w:next w:val="affffffffff9"/>
    <w:qFormat/>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noProof/>
      <w:sz w:val="21"/>
    </w:rPr>
  </w:style>
  <w:style w:type="paragraph" w:customStyle="1" w:styleId="affffffffffa">
    <w:name w:val="标准文件_表格续"/>
    <w:basedOn w:val="afffffa"/>
    <w:next w:val="afffffa"/>
    <w:qFormat/>
    <w:pPr>
      <w:jc w:val="center"/>
    </w:pPr>
    <w:rPr>
      <w:rFonts w:ascii="黑体" w:eastAsia="黑体" w:hAnsi="黑体"/>
    </w:rPr>
  </w:style>
  <w:style w:type="paragraph" w:styleId="11">
    <w:name w:val="toc 1"/>
    <w:basedOn w:val="affff4"/>
    <w:next w:val="affff4"/>
    <w:autoRedefine/>
    <w:uiPriority w:val="39"/>
    <w:unhideWhenUsed/>
    <w:rPr>
      <w:rFonts w:ascii="宋体"/>
    </w:rPr>
  </w:style>
  <w:style w:type="table" w:styleId="affffffffffb">
    <w:name w:val="Table Grid"/>
    <w:basedOn w:val="affff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c">
    <w:name w:val="Placeholder Text"/>
    <w:basedOn w:val="affff5"/>
    <w:uiPriority w:val="99"/>
    <w:semiHidden/>
    <w:rPr>
      <w:color w:val="808080"/>
    </w:rPr>
  </w:style>
  <w:style w:type="paragraph" w:customStyle="1" w:styleId="2">
    <w:name w:val="标准文件_二级项2"/>
    <w:basedOn w:val="afffffa"/>
    <w:qFormat/>
    <w:pPr>
      <w:numPr>
        <w:ilvl w:val="1"/>
        <w:numId w:val="16"/>
      </w:numPr>
      <w:ind w:firstLineChars="0" w:firstLine="0"/>
    </w:pPr>
  </w:style>
  <w:style w:type="paragraph" w:customStyle="1" w:styleId="21">
    <w:name w:val="标准文件_三级项2"/>
    <w:basedOn w:val="afffffa"/>
    <w:qFormat/>
    <w:pPr>
      <w:numPr>
        <w:numId w:val="10"/>
      </w:numPr>
      <w:spacing w:line="300" w:lineRule="exact"/>
      <w:ind w:firstLineChars="0"/>
    </w:pPr>
    <w:rPr>
      <w:rFonts w:ascii="Times New Roman"/>
    </w:rPr>
  </w:style>
  <w:style w:type="paragraph" w:customStyle="1" w:styleId="20">
    <w:name w:val="标准文件_一级项2"/>
    <w:basedOn w:val="afffffa"/>
    <w:qFormat/>
    <w:pPr>
      <w:numPr>
        <w:numId w:val="17"/>
      </w:numPr>
      <w:spacing w:line="300" w:lineRule="exact"/>
      <w:ind w:firstLineChars="0"/>
    </w:pPr>
    <w:rPr>
      <w:rFonts w:ascii="Times New Roman"/>
    </w:rPr>
  </w:style>
  <w:style w:type="paragraph" w:customStyle="1" w:styleId="affffffffffd">
    <w:name w:val="标准文件_提示"/>
    <w:basedOn w:val="afffffa"/>
    <w:next w:val="afffffa"/>
    <w:qFormat/>
    <w:pPr>
      <w:ind w:firstLine="420"/>
    </w:pPr>
    <w:rPr>
      <w:rFonts w:ascii="黑体" w:eastAsia="黑体"/>
    </w:rPr>
  </w:style>
  <w:style w:type="character" w:customStyle="1" w:styleId="affffffffffe">
    <w:name w:val="标准文件_来源"/>
    <w:basedOn w:val="affff5"/>
    <w:uiPriority w:val="1"/>
    <w:qFormat/>
    <w:rPr>
      <w:rFonts w:eastAsia="宋体"/>
      <w:sz w:val="21"/>
    </w:rPr>
  </w:style>
  <w:style w:type="paragraph" w:customStyle="1" w:styleId="afffffffffff">
    <w:name w:val="标准文件_图表说明"/>
    <w:qFormat/>
    <w:pPr>
      <w:spacing w:line="276" w:lineRule="auto"/>
      <w:ind w:firstLine="420"/>
    </w:pPr>
    <w:rPr>
      <w:rFonts w:ascii="宋体" w:hAnsi="宋体"/>
      <w:kern w:val="2"/>
      <w:sz w:val="18"/>
    </w:rPr>
  </w:style>
  <w:style w:type="paragraph" w:customStyle="1" w:styleId="afffffffffff0">
    <w:name w:val="其他发布日期"/>
    <w:basedOn w:val="affffffff"/>
    <w:pPr>
      <w:framePr w:w="3997" w:h="471" w:hRule="exact" w:hSpace="0" w:vSpace="181" w:wrap="around" w:vAnchor="page" w:hAnchor="page" w:x="1419" w:y="14097"/>
    </w:pPr>
  </w:style>
  <w:style w:type="paragraph" w:customStyle="1" w:styleId="afffffffffff1">
    <w:name w:val="其他实施日期"/>
    <w:basedOn w:val="afffffffff5"/>
    <w:pPr>
      <w:framePr w:w="3997" w:h="471" w:hRule="exact" w:vSpace="181" w:wrap="around" w:vAnchor="page" w:hAnchor="page" w:x="7089" w:y="14097"/>
    </w:pPr>
  </w:style>
  <w:style w:type="paragraph" w:customStyle="1" w:styleId="afffffffffff2">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3">
    <w:name w:val="标准文件_替换文件编号"/>
    <w:basedOn w:val="afffffffffff2"/>
    <w:qFormat/>
    <w:pPr>
      <w:framePr w:wrap="auto"/>
      <w:spacing w:before="57"/>
    </w:pPr>
    <w:rPr>
      <w:sz w:val="21"/>
    </w:rPr>
  </w:style>
  <w:style w:type="paragraph" w:customStyle="1" w:styleId="afffffffffff4">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f4"/>
    <w:next w:val="affff4"/>
    <w:autoRedefine/>
    <w:uiPriority w:val="39"/>
    <w:unhideWhenUsed/>
    <w:pPr>
      <w:spacing w:line="300" w:lineRule="exact"/>
      <w:ind w:left="420"/>
    </w:pPr>
    <w:rPr>
      <w:rFonts w:ascii="宋体"/>
    </w:rPr>
  </w:style>
  <w:style w:type="paragraph" w:styleId="42">
    <w:name w:val="toc 4"/>
    <w:basedOn w:val="affff4"/>
    <w:next w:val="affff4"/>
    <w:autoRedefine/>
    <w:uiPriority w:val="39"/>
    <w:unhideWhenUsed/>
    <w:pPr>
      <w:tabs>
        <w:tab w:val="right" w:leader="dot" w:pos="9344"/>
      </w:tabs>
      <w:spacing w:line="300" w:lineRule="exact"/>
      <w:ind w:left="629"/>
    </w:pPr>
    <w:rPr>
      <w:rFonts w:ascii="宋体"/>
    </w:rPr>
  </w:style>
  <w:style w:type="paragraph" w:styleId="52">
    <w:name w:val="toc 5"/>
    <w:basedOn w:val="affff4"/>
    <w:next w:val="affff4"/>
    <w:autoRedefine/>
    <w:uiPriority w:val="39"/>
    <w:unhideWhenUsed/>
    <w:pPr>
      <w:ind w:left="839"/>
    </w:pPr>
    <w:rPr>
      <w:rFonts w:ascii="宋体"/>
    </w:rPr>
  </w:style>
  <w:style w:type="paragraph" w:styleId="62">
    <w:name w:val="toc 6"/>
    <w:basedOn w:val="affff4"/>
    <w:next w:val="affff4"/>
    <w:autoRedefine/>
    <w:uiPriority w:val="39"/>
    <w:unhideWhenUsed/>
    <w:pPr>
      <w:spacing w:line="300" w:lineRule="exact"/>
      <w:ind w:left="1049"/>
    </w:pPr>
    <w:rPr>
      <w:rFonts w:ascii="宋体"/>
    </w:rPr>
  </w:style>
  <w:style w:type="paragraph" w:styleId="72">
    <w:name w:val="toc 7"/>
    <w:basedOn w:val="affff4"/>
    <w:next w:val="affff4"/>
    <w:autoRedefine/>
    <w:uiPriority w:val="39"/>
    <w:unhideWhenUsed/>
    <w:pPr>
      <w:tabs>
        <w:tab w:val="right" w:leader="dot" w:pos="9344"/>
      </w:tabs>
      <w:spacing w:line="300" w:lineRule="exact"/>
      <w:ind w:left="1259"/>
    </w:pPr>
    <w:rPr>
      <w:rFonts w:ascii="宋体"/>
    </w:rPr>
  </w:style>
  <w:style w:type="paragraph" w:customStyle="1" w:styleId="aff3">
    <w:name w:val="标准文件_附录图标号"/>
    <w:basedOn w:val="afffffa"/>
    <w:next w:val="afffffa"/>
    <w:qFormat/>
    <w:pPr>
      <w:numPr>
        <w:numId w:val="5"/>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a"/>
    <w:next w:val="afffffa"/>
    <w:qFormat/>
    <w:pPr>
      <w:numPr>
        <w:numId w:val="4"/>
      </w:numPr>
      <w:spacing w:line="14" w:lineRule="exact"/>
      <w:ind w:firstLineChars="0" w:firstLine="0"/>
      <w:jc w:val="center"/>
    </w:pPr>
    <w:rPr>
      <w:rFonts w:eastAsia="黑体"/>
      <w:vanish/>
      <w:sz w:val="2"/>
    </w:rPr>
  </w:style>
  <w:style w:type="paragraph" w:styleId="24">
    <w:name w:val="toc 2"/>
    <w:basedOn w:val="affff4"/>
    <w:next w:val="affff4"/>
    <w:autoRedefine/>
    <w:uiPriority w:val="39"/>
    <w:unhideWhenUsed/>
    <w:pPr>
      <w:tabs>
        <w:tab w:val="right" w:leader="dot" w:pos="9344"/>
      </w:tabs>
      <w:spacing w:line="300" w:lineRule="exact"/>
      <w:ind w:left="210"/>
    </w:pPr>
    <w:rPr>
      <w:rFonts w:ascii="宋体"/>
    </w:rPr>
  </w:style>
  <w:style w:type="paragraph" w:customStyle="1" w:styleId="a7">
    <w:name w:val="标准文件_引言一级条标题"/>
    <w:basedOn w:val="afffffa"/>
    <w:next w:val="afffffa"/>
    <w:qFormat/>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18"/>
      </w:numPr>
      <w:spacing w:beforeLines="50" w:before="50" w:afterLines="50" w:after="50"/>
      <w:ind w:firstLineChars="0"/>
    </w:pPr>
    <w:rPr>
      <w:rFonts w:ascii="黑体" w:eastAsia="黑体"/>
    </w:rPr>
  </w:style>
  <w:style w:type="paragraph" w:customStyle="1" w:styleId="afffffffffff5">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f6">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rPr>
      <w:rFonts w:ascii="宋体" w:hAnsi="Times New Roman"/>
      <w:noProof/>
      <w:sz w:val="18"/>
    </w:rPr>
  </w:style>
  <w:style w:type="paragraph" w:customStyle="1" w:styleId="afffffffffff7">
    <w:name w:val="标准文件_索引项"/>
    <w:basedOn w:val="afffffa"/>
    <w:next w:val="afffffa"/>
    <w:qFormat/>
    <w:pPr>
      <w:tabs>
        <w:tab w:val="right" w:leader="dot" w:pos="9356"/>
      </w:tabs>
      <w:ind w:left="210" w:firstLineChars="0" w:hanging="210"/>
      <w:jc w:val="left"/>
    </w:pPr>
  </w:style>
  <w:style w:type="paragraph" w:customStyle="1" w:styleId="afffffffffff8">
    <w:name w:val="标准文件_附录一级无标题"/>
    <w:basedOn w:val="afff1"/>
    <w:qFormat/>
    <w:pPr>
      <w:spacing w:beforeLines="0" w:before="0" w:afterLines="0" w:after="0" w:line="276" w:lineRule="auto"/>
      <w:outlineLvl w:val="9"/>
    </w:pPr>
    <w:rPr>
      <w:rFonts w:ascii="宋体" w:eastAsia="宋体"/>
    </w:rPr>
  </w:style>
  <w:style w:type="paragraph" w:customStyle="1" w:styleId="afffffffffff9">
    <w:name w:val="标准文件_附录二级无标题"/>
    <w:basedOn w:val="afff2"/>
    <w:pPr>
      <w:spacing w:beforeLines="0" w:before="0" w:afterLines="0" w:after="0" w:line="276" w:lineRule="auto"/>
      <w:outlineLvl w:val="9"/>
    </w:pPr>
    <w:rPr>
      <w:rFonts w:ascii="宋体" w:eastAsia="宋体"/>
    </w:rPr>
  </w:style>
  <w:style w:type="paragraph" w:customStyle="1" w:styleId="afffffffffffa">
    <w:name w:val="标准文件_附录三级无标题"/>
    <w:basedOn w:val="afff3"/>
    <w:qFormat/>
    <w:pPr>
      <w:spacing w:beforeLines="0" w:before="0" w:afterLines="0" w:after="0" w:line="276" w:lineRule="auto"/>
      <w:outlineLvl w:val="9"/>
    </w:pPr>
    <w:rPr>
      <w:rFonts w:ascii="宋体" w:eastAsia="宋体"/>
    </w:rPr>
  </w:style>
  <w:style w:type="paragraph" w:customStyle="1" w:styleId="afffffffffffb">
    <w:name w:val="标准文件_附录四级无标题"/>
    <w:basedOn w:val="afff4"/>
    <w:qFormat/>
    <w:pPr>
      <w:spacing w:beforeLines="0" w:before="0" w:afterLines="0" w:after="0" w:line="276" w:lineRule="auto"/>
      <w:outlineLvl w:val="9"/>
    </w:pPr>
    <w:rPr>
      <w:rFonts w:ascii="宋体" w:eastAsia="宋体"/>
    </w:rPr>
  </w:style>
  <w:style w:type="paragraph" w:customStyle="1" w:styleId="afffffffffffc">
    <w:name w:val="标准文件_附录五级无标题"/>
    <w:basedOn w:val="afff5"/>
    <w:qFormat/>
    <w:pPr>
      <w:spacing w:beforeLines="0" w:before="0" w:afterLines="0" w:after="0" w:line="276" w:lineRule="auto"/>
      <w:outlineLvl w:val="9"/>
    </w:pPr>
    <w:rPr>
      <w:rFonts w:ascii="宋体" w:eastAsia="宋体"/>
    </w:rPr>
  </w:style>
  <w:style w:type="paragraph" w:customStyle="1" w:styleId="affffffffff9">
    <w:name w:val="标准文件_示例内容"/>
    <w:basedOn w:val="afffffa"/>
    <w:qFormat/>
    <w:pPr>
      <w:ind w:firstLine="420"/>
    </w:pPr>
    <w:rPr>
      <w:sz w:val="18"/>
    </w:rPr>
  </w:style>
  <w:style w:type="paragraph" w:customStyle="1" w:styleId="afffffffffffd">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e">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f">
    <w:name w:val="标准文件_引言三级无标题"/>
    <w:basedOn w:val="a9"/>
    <w:qFormat/>
    <w:pPr>
      <w:spacing w:beforeLines="0" w:before="0" w:afterLines="0" w:after="0" w:line="276" w:lineRule="auto"/>
    </w:pPr>
    <w:rPr>
      <w:rFonts w:ascii="宋体" w:eastAsia="宋体"/>
    </w:rPr>
  </w:style>
  <w:style w:type="paragraph" w:customStyle="1" w:styleId="affffffffffff0">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f1">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f2">
    <w:name w:val="标准文件_索引标题"/>
    <w:basedOn w:val="affffff1"/>
    <w:next w:val="afffffa"/>
    <w:qFormat/>
    <w:rPr>
      <w:rFonts w:hAnsi="黑体"/>
    </w:rPr>
  </w:style>
  <w:style w:type="paragraph" w:customStyle="1" w:styleId="affffffffffff3">
    <w:name w:val="标准文件_脚注内容"/>
    <w:basedOn w:val="afffffa"/>
    <w:qFormat/>
    <w:pPr>
      <w:ind w:leftChars="200" w:left="400" w:hangingChars="200" w:hanging="200"/>
    </w:pPr>
    <w:rPr>
      <w:sz w:val="15"/>
    </w:rPr>
  </w:style>
  <w:style w:type="paragraph" w:customStyle="1" w:styleId="affffffffffff4">
    <w:name w:val="标准文件_术语条一"/>
    <w:basedOn w:val="afffffffffd"/>
    <w:next w:val="afffffa"/>
    <w:qFormat/>
  </w:style>
  <w:style w:type="paragraph" w:customStyle="1" w:styleId="affffffffffff5">
    <w:name w:val="标准文件_术语条二"/>
    <w:basedOn w:val="affffffffff0"/>
    <w:next w:val="afffffa"/>
    <w:qFormat/>
  </w:style>
  <w:style w:type="paragraph" w:customStyle="1" w:styleId="affffffffffff6">
    <w:name w:val="标准文件_术语条三"/>
    <w:basedOn w:val="affffffffff"/>
    <w:next w:val="afffffa"/>
    <w:qFormat/>
  </w:style>
  <w:style w:type="paragraph" w:customStyle="1" w:styleId="affffffffffff7">
    <w:name w:val="标准文件_术语条四"/>
    <w:basedOn w:val="affffffffff2"/>
    <w:next w:val="afffffa"/>
    <w:qFormat/>
  </w:style>
  <w:style w:type="paragraph" w:customStyle="1" w:styleId="affffffffffff8">
    <w:name w:val="标准文件_术语条五"/>
    <w:basedOn w:val="afffffffffe"/>
    <w:next w:val="afffff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9">
    <w:name w:val="发布"/>
    <w:basedOn w:val="affff5"/>
    <w:rPr>
      <w:rFonts w:ascii="黑体" w:eastAsia="黑体"/>
      <w:spacing w:val="85"/>
      <w:w w:val="100"/>
      <w:position w:val="3"/>
      <w:sz w:val="28"/>
      <w:szCs w:val="28"/>
    </w:rPr>
  </w:style>
  <w:style w:type="numbering" w:customStyle="1" w:styleId="12">
    <w:name w:val="无列表1"/>
    <w:next w:val="affff7"/>
    <w:uiPriority w:val="99"/>
    <w:semiHidden/>
    <w:unhideWhenUsed/>
  </w:style>
  <w:style w:type="paragraph" w:customStyle="1" w:styleId="affffffffffffa">
    <w:name w:val="段"/>
    <w:link w:val="Char0"/>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a"/>
    <w:rPr>
      <w:rFonts w:ascii="宋体" w:hAnsi="Times New Roman"/>
      <w:noProof/>
      <w:sz w:val="21"/>
    </w:rPr>
  </w:style>
  <w:style w:type="paragraph" w:customStyle="1" w:styleId="af6">
    <w:name w:val="一级条标题"/>
    <w:next w:val="affffffffffffa"/>
    <w:pPr>
      <w:numPr>
        <w:ilvl w:val="1"/>
        <w:numId w:val="38"/>
      </w:numPr>
      <w:spacing w:beforeLines="50" w:before="156" w:afterLines="50" w:after="156"/>
      <w:outlineLvl w:val="2"/>
    </w:pPr>
    <w:rPr>
      <w:rFonts w:ascii="黑体" w:eastAsia="黑体" w:hAnsi="Times New Roman"/>
      <w:sz w:val="21"/>
      <w:szCs w:val="21"/>
    </w:rPr>
  </w:style>
  <w:style w:type="paragraph" w:customStyle="1" w:styleId="affffffffffffb">
    <w:name w:val="标准书脚_奇数页"/>
    <w:pPr>
      <w:spacing w:before="120"/>
      <w:ind w:right="198"/>
      <w:jc w:val="right"/>
    </w:pPr>
    <w:rPr>
      <w:rFonts w:ascii="宋体" w:hAnsi="Times New Roman"/>
      <w:sz w:val="18"/>
      <w:szCs w:val="18"/>
    </w:rPr>
  </w:style>
  <w:style w:type="paragraph" w:customStyle="1" w:styleId="affffffffffffc">
    <w:name w:val="标准书眉_奇数页"/>
    <w:next w:val="affff4"/>
    <w:pPr>
      <w:tabs>
        <w:tab w:val="center" w:pos="4154"/>
        <w:tab w:val="right" w:pos="8306"/>
      </w:tabs>
      <w:spacing w:after="220"/>
      <w:jc w:val="right"/>
    </w:pPr>
    <w:rPr>
      <w:rFonts w:ascii="黑体" w:eastAsia="黑体" w:hAnsi="Times New Roman"/>
      <w:noProof/>
      <w:sz w:val="21"/>
      <w:szCs w:val="21"/>
    </w:rPr>
  </w:style>
  <w:style w:type="paragraph" w:customStyle="1" w:styleId="af5">
    <w:name w:val="章标题"/>
    <w:next w:val="affffffffffffa"/>
    <w:pPr>
      <w:numPr>
        <w:numId w:val="38"/>
      </w:numPr>
      <w:spacing w:beforeLines="100" w:before="312" w:afterLines="100" w:after="312"/>
      <w:jc w:val="both"/>
      <w:outlineLvl w:val="1"/>
    </w:pPr>
    <w:rPr>
      <w:rFonts w:ascii="黑体" w:eastAsia="黑体" w:hAnsi="Times New Roman"/>
      <w:sz w:val="21"/>
    </w:rPr>
  </w:style>
  <w:style w:type="paragraph" w:customStyle="1" w:styleId="af7">
    <w:name w:val="二级条标题"/>
    <w:basedOn w:val="af6"/>
    <w:next w:val="affffffffffffa"/>
    <w:pPr>
      <w:numPr>
        <w:ilvl w:val="2"/>
      </w:numPr>
      <w:spacing w:before="50" w:after="50"/>
      <w:outlineLvl w:val="3"/>
    </w:pPr>
  </w:style>
  <w:style w:type="paragraph" w:customStyle="1" w:styleId="25">
    <w:name w:val="封面标准号2"/>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ffffffffffffd">
    <w:name w:val="列项——（一级）"/>
    <w:pPr>
      <w:widowControl w:val="0"/>
      <w:ind w:left="833" w:hanging="408"/>
      <w:jc w:val="both"/>
    </w:pPr>
    <w:rPr>
      <w:rFonts w:ascii="宋体" w:hAnsi="Times New Roman"/>
      <w:sz w:val="21"/>
    </w:rPr>
  </w:style>
  <w:style w:type="paragraph" w:customStyle="1" w:styleId="affffffffffffe">
    <w:name w:val="列项●（二级）"/>
    <w:pPr>
      <w:tabs>
        <w:tab w:val="num" w:pos="760"/>
        <w:tab w:val="left" w:pos="840"/>
      </w:tabs>
      <w:ind w:left="1264" w:hanging="413"/>
      <w:jc w:val="both"/>
    </w:pPr>
    <w:rPr>
      <w:rFonts w:ascii="宋体" w:hAnsi="Times New Roman"/>
      <w:sz w:val="21"/>
    </w:rPr>
  </w:style>
  <w:style w:type="paragraph" w:customStyle="1" w:styleId="afffffffffffff">
    <w:name w:val="目次、标准名称标题"/>
    <w:basedOn w:val="affff4"/>
    <w:next w:val="affffffffffffa"/>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0">
    <w:name w:val="三级条标题"/>
    <w:basedOn w:val="af7"/>
    <w:next w:val="affffffffffffa"/>
    <w:pPr>
      <w:numPr>
        <w:ilvl w:val="0"/>
        <w:numId w:val="0"/>
      </w:numPr>
      <w:outlineLvl w:val="4"/>
    </w:pPr>
  </w:style>
  <w:style w:type="paragraph" w:customStyle="1" w:styleId="afffffffffffff1">
    <w:name w:val="示例"/>
    <w:next w:val="afffffffffffff2"/>
    <w:pPr>
      <w:widowControl w:val="0"/>
      <w:ind w:firstLine="363"/>
      <w:jc w:val="both"/>
    </w:pPr>
    <w:rPr>
      <w:rFonts w:ascii="宋体" w:hAnsi="Times New Roman"/>
      <w:sz w:val="18"/>
      <w:szCs w:val="18"/>
    </w:rPr>
  </w:style>
  <w:style w:type="paragraph" w:customStyle="1" w:styleId="afffffffffffff3">
    <w:name w:val="数字编号列项（二级）"/>
    <w:pPr>
      <w:tabs>
        <w:tab w:val="num" w:pos="1260"/>
      </w:tabs>
      <w:ind w:left="1259" w:hanging="419"/>
      <w:jc w:val="both"/>
    </w:pPr>
    <w:rPr>
      <w:rFonts w:ascii="宋体" w:hAnsi="Times New Roman"/>
      <w:sz w:val="21"/>
    </w:rPr>
  </w:style>
  <w:style w:type="paragraph" w:customStyle="1" w:styleId="af8">
    <w:name w:val="四级条标题"/>
    <w:basedOn w:val="afffffffffffff0"/>
    <w:next w:val="affffffffffffa"/>
    <w:pPr>
      <w:numPr>
        <w:ilvl w:val="4"/>
        <w:numId w:val="38"/>
      </w:numPr>
      <w:outlineLvl w:val="5"/>
    </w:pPr>
  </w:style>
  <w:style w:type="paragraph" w:customStyle="1" w:styleId="af9">
    <w:name w:val="五级条标题"/>
    <w:basedOn w:val="af8"/>
    <w:next w:val="affffffffffffa"/>
    <w:pPr>
      <w:numPr>
        <w:ilvl w:val="5"/>
      </w:numPr>
      <w:outlineLvl w:val="6"/>
    </w:pPr>
  </w:style>
  <w:style w:type="paragraph" w:customStyle="1" w:styleId="afffffffffffff4">
    <w:name w:val="注："/>
    <w:next w:val="affffffffffffa"/>
    <w:pPr>
      <w:widowControl w:val="0"/>
      <w:autoSpaceDE w:val="0"/>
      <w:autoSpaceDN w:val="0"/>
      <w:ind w:left="726" w:hanging="363"/>
      <w:jc w:val="both"/>
    </w:pPr>
    <w:rPr>
      <w:rFonts w:ascii="宋体" w:hAnsi="Times New Roman"/>
      <w:sz w:val="18"/>
      <w:szCs w:val="18"/>
    </w:rPr>
  </w:style>
  <w:style w:type="paragraph" w:customStyle="1" w:styleId="afffffffffffff5">
    <w:name w:val="注×："/>
    <w:pPr>
      <w:widowControl w:val="0"/>
      <w:autoSpaceDE w:val="0"/>
      <w:autoSpaceDN w:val="0"/>
      <w:ind w:left="811" w:hanging="448"/>
      <w:jc w:val="both"/>
    </w:pPr>
    <w:rPr>
      <w:rFonts w:ascii="宋体" w:hAnsi="Times New Roman"/>
      <w:sz w:val="18"/>
      <w:szCs w:val="18"/>
    </w:rPr>
  </w:style>
  <w:style w:type="paragraph" w:customStyle="1" w:styleId="afffffffffffff6">
    <w:name w:val="字母编号列项（一级）"/>
    <w:pPr>
      <w:tabs>
        <w:tab w:val="num" w:pos="840"/>
      </w:tabs>
      <w:ind w:left="839" w:hanging="419"/>
      <w:jc w:val="both"/>
    </w:pPr>
    <w:rPr>
      <w:rFonts w:ascii="宋体" w:hAnsi="Times New Roman"/>
      <w:sz w:val="21"/>
    </w:rPr>
  </w:style>
  <w:style w:type="paragraph" w:customStyle="1" w:styleId="afffffffffffff7">
    <w:name w:val="列项◆（三级）"/>
    <w:basedOn w:val="affff4"/>
    <w:pPr>
      <w:tabs>
        <w:tab w:val="num" w:pos="1678"/>
      </w:tabs>
      <w:adjustRightInd/>
      <w:spacing w:line="240" w:lineRule="auto"/>
      <w:ind w:left="1678" w:hanging="414"/>
    </w:pPr>
    <w:rPr>
      <w:rFonts w:ascii="宋体" w:hAnsi="Times New Roman"/>
    </w:rPr>
  </w:style>
  <w:style w:type="paragraph" w:customStyle="1" w:styleId="afffffffffffff8">
    <w:name w:val="编号列项（三级）"/>
    <w:rPr>
      <w:rFonts w:ascii="宋体" w:hAnsi="Times New Roman"/>
      <w:sz w:val="21"/>
    </w:rPr>
  </w:style>
  <w:style w:type="paragraph" w:customStyle="1" w:styleId="afffffffffffff9">
    <w:name w:val="示例×："/>
    <w:basedOn w:val="af5"/>
    <w:qFormat/>
    <w:pPr>
      <w:numPr>
        <w:numId w:val="0"/>
      </w:numPr>
      <w:spacing w:beforeLines="0" w:before="0" w:afterLines="0" w:after="0"/>
      <w:ind w:firstLine="363"/>
      <w:outlineLvl w:val="9"/>
    </w:pPr>
    <w:rPr>
      <w:rFonts w:ascii="宋体" w:eastAsia="宋体"/>
      <w:sz w:val="18"/>
      <w:szCs w:val="18"/>
    </w:rPr>
  </w:style>
  <w:style w:type="paragraph" w:customStyle="1" w:styleId="afffffffffffffa">
    <w:name w:val="二级无"/>
    <w:basedOn w:val="af7"/>
    <w:pPr>
      <w:spacing w:beforeLines="0" w:before="0" w:afterLines="0" w:after="0"/>
    </w:pPr>
    <w:rPr>
      <w:rFonts w:ascii="宋体" w:eastAsia="宋体"/>
    </w:rPr>
  </w:style>
  <w:style w:type="paragraph" w:customStyle="1" w:styleId="afa">
    <w:name w:val="注：（正文）"/>
    <w:basedOn w:val="afffffffffffff4"/>
    <w:next w:val="affffffffffffa"/>
    <w:pPr>
      <w:numPr>
        <w:numId w:val="39"/>
      </w:numPr>
    </w:pPr>
  </w:style>
  <w:style w:type="paragraph" w:customStyle="1" w:styleId="af3">
    <w:name w:val="注×：（正文）"/>
    <w:pPr>
      <w:numPr>
        <w:numId w:val="32"/>
      </w:numPr>
      <w:jc w:val="both"/>
    </w:pPr>
    <w:rPr>
      <w:rFonts w:ascii="宋体" w:hAnsi="Times New Roman"/>
      <w:sz w:val="18"/>
      <w:szCs w:val="18"/>
    </w:rPr>
  </w:style>
  <w:style w:type="paragraph" w:customStyle="1" w:styleId="afffffffffffffb">
    <w:name w:val="标准书脚_偶数页"/>
    <w:pPr>
      <w:spacing w:before="120"/>
      <w:ind w:left="221"/>
    </w:pPr>
    <w:rPr>
      <w:rFonts w:ascii="宋体" w:hAnsi="Times New Roman"/>
      <w:sz w:val="18"/>
      <w:szCs w:val="18"/>
    </w:rPr>
  </w:style>
  <w:style w:type="paragraph" w:customStyle="1" w:styleId="afffffffffffffc">
    <w:name w:val="标准书眉_偶数页"/>
    <w:basedOn w:val="affffffffffffc"/>
    <w:next w:val="affff4"/>
    <w:pPr>
      <w:jc w:val="left"/>
    </w:pPr>
  </w:style>
  <w:style w:type="paragraph" w:customStyle="1" w:styleId="afffffffffffffd">
    <w:name w:val="参考文献"/>
    <w:basedOn w:val="affff4"/>
    <w:next w:val="affffffffffffa"/>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e">
    <w:name w:val="参考文献、索引标题"/>
    <w:basedOn w:val="affff4"/>
    <w:next w:val="affffffffffffa"/>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3">
    <w:name w:val="封面标准号1"/>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ffffffffff">
    <w:name w:val="附录标识"/>
    <w:basedOn w:val="affff4"/>
    <w:next w:val="affffffffffffa"/>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0">
    <w:name w:val="附录标题"/>
    <w:basedOn w:val="affffffffffffa"/>
    <w:next w:val="affffffffffffa"/>
    <w:pPr>
      <w:ind w:firstLineChars="0" w:firstLine="0"/>
      <w:jc w:val="center"/>
    </w:pPr>
    <w:rPr>
      <w:rFonts w:ascii="黑体" w:eastAsia="黑体"/>
    </w:rPr>
  </w:style>
  <w:style w:type="paragraph" w:customStyle="1" w:styleId="affc">
    <w:name w:val="附录表标号"/>
    <w:basedOn w:val="affff4"/>
    <w:next w:val="affffffffffffa"/>
    <w:pPr>
      <w:numPr>
        <w:numId w:val="33"/>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d">
    <w:name w:val="附录表标题"/>
    <w:basedOn w:val="affff4"/>
    <w:next w:val="affffffffffffa"/>
    <w:pPr>
      <w:numPr>
        <w:ilvl w:val="1"/>
        <w:numId w:val="33"/>
      </w:numPr>
      <w:tabs>
        <w:tab w:val="num" w:pos="180"/>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ff1">
    <w:name w:val="附录二级条标题"/>
    <w:basedOn w:val="affff4"/>
    <w:next w:val="affffffffffffa"/>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ff2">
    <w:name w:val="附录二级无"/>
    <w:basedOn w:val="affffffffffffff1"/>
    <w:pPr>
      <w:tabs>
        <w:tab w:val="clear" w:pos="360"/>
      </w:tabs>
      <w:spacing w:beforeLines="0" w:before="0" w:afterLines="0" w:after="0"/>
    </w:pPr>
    <w:rPr>
      <w:rFonts w:ascii="宋体" w:eastAsia="宋体"/>
      <w:szCs w:val="21"/>
    </w:rPr>
  </w:style>
  <w:style w:type="paragraph" w:customStyle="1" w:styleId="affffffffffffff3">
    <w:name w:val="附录公式"/>
    <w:basedOn w:val="affffffffffffa"/>
    <w:next w:val="affffffffffffa"/>
    <w:link w:val="Char1"/>
    <w:qFormat/>
  </w:style>
  <w:style w:type="character" w:customStyle="1" w:styleId="Char1">
    <w:name w:val="附录公式 Char"/>
    <w:basedOn w:val="Char0"/>
    <w:link w:val="affffffffffffff3"/>
    <w:rPr>
      <w:rFonts w:ascii="宋体" w:hAnsi="Times New Roman"/>
      <w:noProof/>
      <w:sz w:val="21"/>
    </w:rPr>
  </w:style>
  <w:style w:type="paragraph" w:customStyle="1" w:styleId="affffffffffffff4">
    <w:name w:val="附录公式编号制表符"/>
    <w:basedOn w:val="affff4"/>
    <w:next w:val="affffffffffffa"/>
    <w:qFormat/>
    <w:pPr>
      <w:widowControl/>
      <w:tabs>
        <w:tab w:val="center" w:pos="4201"/>
        <w:tab w:val="right" w:leader="dot" w:pos="9298"/>
      </w:tabs>
      <w:autoSpaceDE w:val="0"/>
      <w:autoSpaceDN w:val="0"/>
      <w:adjustRightInd/>
      <w:spacing w:line="240" w:lineRule="auto"/>
    </w:pPr>
    <w:rPr>
      <w:rFonts w:ascii="宋体" w:hAnsi="Times New Roman"/>
      <w:noProof/>
      <w:kern w:val="0"/>
      <w:szCs w:val="20"/>
    </w:rPr>
  </w:style>
  <w:style w:type="paragraph" w:customStyle="1" w:styleId="affffffffffffff5">
    <w:name w:val="附录三级条标题"/>
    <w:basedOn w:val="affffffffffffff1"/>
    <w:next w:val="affffffffffffa"/>
    <w:pPr>
      <w:outlineLvl w:val="4"/>
    </w:pPr>
  </w:style>
  <w:style w:type="paragraph" w:customStyle="1" w:styleId="affffffffffffff6">
    <w:name w:val="附录三级无"/>
    <w:basedOn w:val="affffffffffffff5"/>
    <w:pPr>
      <w:tabs>
        <w:tab w:val="clear" w:pos="360"/>
      </w:tabs>
      <w:spacing w:beforeLines="0" w:before="0" w:afterLines="0" w:after="0"/>
    </w:pPr>
    <w:rPr>
      <w:rFonts w:ascii="宋体" w:eastAsia="宋体"/>
      <w:szCs w:val="21"/>
    </w:rPr>
  </w:style>
  <w:style w:type="paragraph" w:customStyle="1" w:styleId="affff0">
    <w:name w:val="附录数字编号列项（二级）"/>
    <w:qFormat/>
    <w:pPr>
      <w:numPr>
        <w:ilvl w:val="1"/>
        <w:numId w:val="35"/>
      </w:numPr>
    </w:pPr>
    <w:rPr>
      <w:rFonts w:ascii="宋体" w:hAnsi="Times New Roman"/>
      <w:sz w:val="21"/>
    </w:rPr>
  </w:style>
  <w:style w:type="paragraph" w:customStyle="1" w:styleId="affffffffffffff7">
    <w:name w:val="附录四级条标题"/>
    <w:basedOn w:val="affffffffffffff5"/>
    <w:next w:val="affffffffffffa"/>
    <w:pPr>
      <w:outlineLvl w:val="5"/>
    </w:pPr>
  </w:style>
  <w:style w:type="paragraph" w:customStyle="1" w:styleId="affffffffffffff8">
    <w:name w:val="附录四级无"/>
    <w:basedOn w:val="affffffffffffff7"/>
    <w:pPr>
      <w:tabs>
        <w:tab w:val="clear" w:pos="360"/>
      </w:tabs>
      <w:spacing w:beforeLines="0" w:before="0" w:afterLines="0" w:after="0"/>
    </w:pPr>
    <w:rPr>
      <w:rFonts w:ascii="宋体" w:eastAsia="宋体"/>
      <w:szCs w:val="21"/>
    </w:rPr>
  </w:style>
  <w:style w:type="paragraph" w:customStyle="1" w:styleId="afb">
    <w:name w:val="附录图标号"/>
    <w:basedOn w:val="affff4"/>
    <w:pPr>
      <w:keepNext/>
      <w:pageBreakBefore/>
      <w:widowControl/>
      <w:numPr>
        <w:numId w:val="34"/>
      </w:numPr>
      <w:adjustRightInd/>
      <w:spacing w:line="14" w:lineRule="exact"/>
      <w:ind w:left="0" w:firstLine="363"/>
      <w:jc w:val="center"/>
      <w:outlineLvl w:val="0"/>
    </w:pPr>
    <w:rPr>
      <w:rFonts w:ascii="Times New Roman" w:hAnsi="Times New Roman"/>
      <w:color w:val="FFFFFF"/>
      <w:szCs w:val="24"/>
    </w:rPr>
  </w:style>
  <w:style w:type="paragraph" w:customStyle="1" w:styleId="afc">
    <w:name w:val="附录图标题"/>
    <w:basedOn w:val="affff4"/>
    <w:next w:val="affffffffffffa"/>
    <w:pPr>
      <w:numPr>
        <w:ilvl w:val="1"/>
        <w:numId w:val="34"/>
      </w:numPr>
      <w:tabs>
        <w:tab w:val="num" w:pos="363"/>
      </w:tabs>
      <w:adjustRightInd/>
      <w:spacing w:beforeLines="50" w:before="50" w:afterLines="50" w:after="50" w:line="240" w:lineRule="auto"/>
      <w:ind w:left="0" w:firstLine="0"/>
      <w:jc w:val="center"/>
    </w:pPr>
    <w:rPr>
      <w:rFonts w:ascii="黑体" w:eastAsia="黑体" w:hAnsi="Times New Roman"/>
    </w:rPr>
  </w:style>
  <w:style w:type="paragraph" w:customStyle="1" w:styleId="affffffffffffff9">
    <w:name w:val="附录五级条标题"/>
    <w:basedOn w:val="affffffffffffff7"/>
    <w:next w:val="affffffffffffa"/>
    <w:pPr>
      <w:outlineLvl w:val="6"/>
    </w:pPr>
  </w:style>
  <w:style w:type="paragraph" w:customStyle="1" w:styleId="affffffffffffffa">
    <w:name w:val="附录五级无"/>
    <w:basedOn w:val="affffffffffffff9"/>
    <w:pPr>
      <w:tabs>
        <w:tab w:val="clear" w:pos="360"/>
      </w:tabs>
      <w:spacing w:beforeLines="0" w:before="0" w:afterLines="0" w:after="0"/>
    </w:pPr>
    <w:rPr>
      <w:rFonts w:ascii="宋体" w:eastAsia="宋体"/>
      <w:szCs w:val="21"/>
    </w:rPr>
  </w:style>
  <w:style w:type="paragraph" w:customStyle="1" w:styleId="affffffffffffffb">
    <w:name w:val="附录章标题"/>
    <w:next w:val="affffffffffffa"/>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ffc">
    <w:name w:val="附录一级条标题"/>
    <w:basedOn w:val="affffffffffffffb"/>
    <w:next w:val="affffffffffffa"/>
    <w:pPr>
      <w:autoSpaceDN w:val="0"/>
      <w:spacing w:beforeLines="50" w:before="50" w:afterLines="50" w:after="50"/>
      <w:outlineLvl w:val="2"/>
    </w:pPr>
  </w:style>
  <w:style w:type="paragraph" w:customStyle="1" w:styleId="affffffffffffffd">
    <w:name w:val="附录一级无"/>
    <w:basedOn w:val="affffffffffffffc"/>
    <w:pPr>
      <w:tabs>
        <w:tab w:val="clear" w:pos="360"/>
      </w:tabs>
      <w:spacing w:beforeLines="0" w:before="0" w:afterLines="0" w:after="0"/>
    </w:pPr>
    <w:rPr>
      <w:rFonts w:ascii="宋体" w:eastAsia="宋体"/>
      <w:szCs w:val="21"/>
    </w:rPr>
  </w:style>
  <w:style w:type="paragraph" w:customStyle="1" w:styleId="affff">
    <w:name w:val="附录字母编号列项（一级）"/>
    <w:qFormat/>
    <w:pPr>
      <w:numPr>
        <w:numId w:val="35"/>
      </w:numPr>
    </w:pPr>
    <w:rPr>
      <w:rFonts w:ascii="宋体" w:hAnsi="Times New Roman"/>
      <w:noProof/>
      <w:sz w:val="21"/>
    </w:rPr>
  </w:style>
  <w:style w:type="paragraph" w:customStyle="1" w:styleId="affffffffffffffe">
    <w:name w:val="列项说明"/>
    <w:basedOn w:val="affff4"/>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
    <w:name w:val="列项说明数字编号"/>
    <w:pPr>
      <w:ind w:leftChars="400" w:left="600" w:hangingChars="200" w:hanging="200"/>
    </w:pPr>
    <w:rPr>
      <w:rFonts w:ascii="宋体" w:hAnsi="Times New Roman"/>
      <w:sz w:val="21"/>
    </w:rPr>
  </w:style>
  <w:style w:type="paragraph" w:customStyle="1" w:styleId="320">
    <w:name w:val="目录 32"/>
    <w:basedOn w:val="affff4"/>
    <w:next w:val="affff4"/>
    <w:autoRedefine/>
    <w:semiHidden/>
    <w:pPr>
      <w:tabs>
        <w:tab w:val="right" w:leader="dot" w:pos="9241"/>
      </w:tabs>
      <w:adjustRightInd/>
      <w:spacing w:line="240" w:lineRule="auto"/>
      <w:ind w:firstLineChars="100" w:firstLine="102"/>
      <w:jc w:val="left"/>
    </w:pPr>
    <w:rPr>
      <w:rFonts w:ascii="宋体" w:hAnsi="Times New Roman"/>
    </w:rPr>
  </w:style>
  <w:style w:type="paragraph" w:customStyle="1" w:styleId="420">
    <w:name w:val="目录 42"/>
    <w:basedOn w:val="affff4"/>
    <w:next w:val="affff4"/>
    <w:autoRedefine/>
    <w:semiHidden/>
    <w:pPr>
      <w:tabs>
        <w:tab w:val="right" w:leader="dot" w:pos="9241"/>
      </w:tabs>
      <w:adjustRightInd/>
      <w:spacing w:line="240" w:lineRule="auto"/>
      <w:ind w:firstLineChars="200" w:firstLine="198"/>
      <w:jc w:val="left"/>
    </w:pPr>
    <w:rPr>
      <w:rFonts w:ascii="宋体" w:hAnsi="Times New Roman"/>
    </w:rPr>
  </w:style>
  <w:style w:type="paragraph" w:customStyle="1" w:styleId="520">
    <w:name w:val="目录 52"/>
    <w:basedOn w:val="affff4"/>
    <w:next w:val="affff4"/>
    <w:autoRedefine/>
    <w:semiHidden/>
    <w:pPr>
      <w:tabs>
        <w:tab w:val="right" w:leader="dot" w:pos="9241"/>
      </w:tabs>
      <w:adjustRightInd/>
      <w:spacing w:line="240" w:lineRule="auto"/>
      <w:ind w:firstLineChars="300" w:firstLine="300"/>
      <w:jc w:val="left"/>
    </w:pPr>
    <w:rPr>
      <w:rFonts w:ascii="宋体" w:hAnsi="Times New Roman"/>
    </w:rPr>
  </w:style>
  <w:style w:type="paragraph" w:customStyle="1" w:styleId="620">
    <w:name w:val="目录 62"/>
    <w:basedOn w:val="affff4"/>
    <w:next w:val="affff4"/>
    <w:autoRedefine/>
    <w:semiHidden/>
    <w:pPr>
      <w:tabs>
        <w:tab w:val="right" w:leader="dot" w:pos="9241"/>
      </w:tabs>
      <w:adjustRightInd/>
      <w:spacing w:line="240" w:lineRule="auto"/>
      <w:ind w:firstLineChars="400" w:firstLine="403"/>
      <w:jc w:val="left"/>
    </w:pPr>
    <w:rPr>
      <w:rFonts w:ascii="宋体" w:hAnsi="Times New Roman"/>
    </w:rPr>
  </w:style>
  <w:style w:type="paragraph" w:customStyle="1" w:styleId="720">
    <w:name w:val="目录 72"/>
    <w:basedOn w:val="affff4"/>
    <w:next w:val="affff4"/>
    <w:autoRedefine/>
    <w:semiHidden/>
    <w:pPr>
      <w:tabs>
        <w:tab w:val="right" w:leader="dot" w:pos="9241"/>
      </w:tabs>
      <w:adjustRightInd/>
      <w:spacing w:line="240" w:lineRule="auto"/>
      <w:ind w:firstLineChars="500" w:firstLine="505"/>
      <w:jc w:val="left"/>
    </w:pPr>
    <w:rPr>
      <w:rFonts w:ascii="宋体" w:hAnsi="Times New Roman"/>
    </w:rPr>
  </w:style>
  <w:style w:type="paragraph" w:customStyle="1" w:styleId="82">
    <w:name w:val="目录 82"/>
    <w:basedOn w:val="affff4"/>
    <w:next w:val="affff4"/>
    <w:autoRedefine/>
    <w:semiHidden/>
    <w:pPr>
      <w:tabs>
        <w:tab w:val="right" w:leader="dot" w:pos="9241"/>
      </w:tabs>
      <w:adjustRightInd/>
      <w:spacing w:line="240" w:lineRule="auto"/>
      <w:ind w:firstLineChars="600" w:firstLine="607"/>
      <w:jc w:val="left"/>
    </w:pPr>
    <w:rPr>
      <w:rFonts w:ascii="宋体" w:hAnsi="Times New Roman"/>
    </w:rPr>
  </w:style>
  <w:style w:type="paragraph" w:customStyle="1" w:styleId="92">
    <w:name w:val="目录 92"/>
    <w:basedOn w:val="affff4"/>
    <w:next w:val="affff4"/>
    <w:autoRedefine/>
    <w:semiHidden/>
    <w:pPr>
      <w:adjustRightInd/>
      <w:spacing w:line="240" w:lineRule="auto"/>
      <w:ind w:left="1470"/>
      <w:jc w:val="left"/>
    </w:pPr>
    <w:rPr>
      <w:rFonts w:ascii="Times New Roman" w:hAnsi="Times New Roman"/>
      <w:sz w:val="20"/>
      <w:szCs w:val="20"/>
    </w:rPr>
  </w:style>
  <w:style w:type="paragraph" w:customStyle="1" w:styleId="afffffffffffffff0">
    <w:name w:val="其他标准标志"/>
    <w:basedOn w:val="afffff4"/>
    <w:pPr>
      <w:framePr w:w="6101" w:h="1389" w:hRule="exact" w:hSpace="181" w:vSpace="181" w:wrap="around" w:vAnchor="page" w:hAnchor="page" w:x="4673" w:y="942"/>
    </w:pPr>
    <w:rPr>
      <w:szCs w:val="96"/>
    </w:rPr>
  </w:style>
  <w:style w:type="paragraph" w:customStyle="1" w:styleId="afffffffffffffff1">
    <w:name w:val="前言、引言标题"/>
    <w:next w:val="affffffffffffa"/>
    <w:pPr>
      <w:keepNext/>
      <w:pageBreakBefore/>
      <w:shd w:val="clear" w:color="FFFFFF" w:fill="FFFFFF"/>
      <w:spacing w:before="640" w:after="560"/>
      <w:jc w:val="center"/>
      <w:outlineLvl w:val="0"/>
    </w:pPr>
    <w:rPr>
      <w:rFonts w:ascii="黑体" w:eastAsia="黑体" w:hAnsi="Times New Roman"/>
      <w:sz w:val="32"/>
    </w:rPr>
  </w:style>
  <w:style w:type="paragraph" w:customStyle="1" w:styleId="afffffffffffffff2">
    <w:name w:val="三级无"/>
    <w:basedOn w:val="afffffffffffff0"/>
    <w:pPr>
      <w:spacing w:beforeLines="0" w:before="0" w:afterLines="0" w:after="0"/>
    </w:pPr>
    <w:rPr>
      <w:rFonts w:ascii="宋体" w:eastAsia="宋体"/>
    </w:rPr>
  </w:style>
  <w:style w:type="paragraph" w:customStyle="1" w:styleId="afffffffffffffff3">
    <w:name w:val="示例后文字"/>
    <w:basedOn w:val="affffffffffffa"/>
    <w:next w:val="affffffffffffa"/>
    <w:qFormat/>
    <w:pPr>
      <w:ind w:firstLine="360"/>
    </w:pPr>
    <w:rPr>
      <w:sz w:val="18"/>
    </w:rPr>
  </w:style>
  <w:style w:type="paragraph" w:customStyle="1" w:styleId="ac">
    <w:name w:val="首示例"/>
    <w:next w:val="affffffffffffa"/>
    <w:link w:val="Char2"/>
    <w:qFormat/>
    <w:pPr>
      <w:numPr>
        <w:numId w:val="36"/>
      </w:numPr>
      <w:tabs>
        <w:tab w:val="num" w:pos="360"/>
      </w:tabs>
      <w:ind w:firstLine="0"/>
    </w:pPr>
    <w:rPr>
      <w:rFonts w:ascii="宋体" w:hAnsi="宋体"/>
      <w:kern w:val="2"/>
      <w:sz w:val="18"/>
      <w:szCs w:val="18"/>
    </w:rPr>
  </w:style>
  <w:style w:type="character" w:customStyle="1" w:styleId="Char2">
    <w:name w:val="首示例 Char"/>
    <w:link w:val="ac"/>
    <w:rPr>
      <w:rFonts w:ascii="宋体" w:hAnsi="宋体"/>
      <w:kern w:val="2"/>
      <w:sz w:val="18"/>
      <w:szCs w:val="18"/>
    </w:rPr>
  </w:style>
  <w:style w:type="paragraph" w:customStyle="1" w:styleId="afffffffffffffff4">
    <w:name w:val="四级无"/>
    <w:basedOn w:val="af8"/>
    <w:pPr>
      <w:spacing w:beforeLines="0" w:before="0" w:afterLines="0" w:after="0"/>
    </w:pPr>
    <w:rPr>
      <w:rFonts w:ascii="宋体" w:eastAsia="宋体"/>
    </w:rPr>
  </w:style>
  <w:style w:type="paragraph" w:styleId="14">
    <w:name w:val="index 1"/>
    <w:basedOn w:val="affff4"/>
    <w:next w:val="affffffffffffa"/>
    <w:pPr>
      <w:tabs>
        <w:tab w:val="right" w:leader="dot" w:pos="9299"/>
      </w:tabs>
      <w:adjustRightInd/>
      <w:spacing w:line="240" w:lineRule="auto"/>
      <w:jc w:val="left"/>
    </w:pPr>
    <w:rPr>
      <w:rFonts w:ascii="宋体" w:hAnsi="Times New Roman"/>
    </w:rPr>
  </w:style>
  <w:style w:type="paragraph" w:styleId="26">
    <w:name w:val="index 2"/>
    <w:basedOn w:val="affff4"/>
    <w:next w:val="affff4"/>
    <w:autoRedefine/>
    <w:pPr>
      <w:adjustRightInd/>
      <w:spacing w:line="240" w:lineRule="auto"/>
      <w:ind w:left="420" w:hanging="210"/>
      <w:jc w:val="left"/>
    </w:pPr>
    <w:rPr>
      <w:sz w:val="20"/>
      <w:szCs w:val="20"/>
    </w:rPr>
  </w:style>
  <w:style w:type="paragraph" w:styleId="33">
    <w:name w:val="index 3"/>
    <w:basedOn w:val="affff4"/>
    <w:next w:val="affff4"/>
    <w:autoRedefine/>
    <w:pPr>
      <w:adjustRightInd/>
      <w:spacing w:line="240" w:lineRule="auto"/>
      <w:ind w:left="630" w:hanging="210"/>
      <w:jc w:val="left"/>
    </w:pPr>
    <w:rPr>
      <w:sz w:val="20"/>
      <w:szCs w:val="20"/>
    </w:rPr>
  </w:style>
  <w:style w:type="paragraph" w:styleId="43">
    <w:name w:val="index 4"/>
    <w:basedOn w:val="affff4"/>
    <w:next w:val="affff4"/>
    <w:autoRedefine/>
    <w:pPr>
      <w:adjustRightInd/>
      <w:spacing w:line="240" w:lineRule="auto"/>
      <w:ind w:left="840" w:hanging="210"/>
      <w:jc w:val="left"/>
    </w:pPr>
    <w:rPr>
      <w:sz w:val="20"/>
      <w:szCs w:val="20"/>
    </w:rPr>
  </w:style>
  <w:style w:type="paragraph" w:styleId="53">
    <w:name w:val="index 5"/>
    <w:basedOn w:val="affff4"/>
    <w:next w:val="affff4"/>
    <w:autoRedefine/>
    <w:pPr>
      <w:adjustRightInd/>
      <w:spacing w:line="240" w:lineRule="auto"/>
      <w:ind w:left="1050" w:hanging="210"/>
      <w:jc w:val="left"/>
    </w:pPr>
    <w:rPr>
      <w:sz w:val="20"/>
      <w:szCs w:val="20"/>
    </w:rPr>
  </w:style>
  <w:style w:type="paragraph" w:styleId="63">
    <w:name w:val="index 6"/>
    <w:basedOn w:val="affff4"/>
    <w:next w:val="affff4"/>
    <w:autoRedefine/>
    <w:pPr>
      <w:adjustRightInd/>
      <w:spacing w:line="240" w:lineRule="auto"/>
      <w:ind w:left="1260" w:hanging="210"/>
      <w:jc w:val="left"/>
    </w:pPr>
    <w:rPr>
      <w:sz w:val="20"/>
      <w:szCs w:val="20"/>
    </w:rPr>
  </w:style>
  <w:style w:type="paragraph" w:styleId="73">
    <w:name w:val="index 7"/>
    <w:basedOn w:val="affff4"/>
    <w:next w:val="affff4"/>
    <w:autoRedefine/>
    <w:pPr>
      <w:adjustRightInd/>
      <w:spacing w:line="240" w:lineRule="auto"/>
      <w:ind w:left="1470" w:hanging="210"/>
      <w:jc w:val="left"/>
    </w:pPr>
    <w:rPr>
      <w:sz w:val="20"/>
      <w:szCs w:val="20"/>
    </w:rPr>
  </w:style>
  <w:style w:type="paragraph" w:styleId="83">
    <w:name w:val="index 8"/>
    <w:basedOn w:val="affff4"/>
    <w:next w:val="affff4"/>
    <w:autoRedefine/>
    <w:pPr>
      <w:adjustRightInd/>
      <w:spacing w:line="240" w:lineRule="auto"/>
      <w:ind w:left="1680" w:hanging="210"/>
      <w:jc w:val="left"/>
    </w:pPr>
    <w:rPr>
      <w:sz w:val="20"/>
      <w:szCs w:val="20"/>
    </w:rPr>
  </w:style>
  <w:style w:type="paragraph" w:styleId="93">
    <w:name w:val="index 9"/>
    <w:basedOn w:val="affff4"/>
    <w:next w:val="affff4"/>
    <w:autoRedefine/>
    <w:pPr>
      <w:adjustRightInd/>
      <w:spacing w:line="240" w:lineRule="auto"/>
      <w:ind w:left="1890" w:hanging="210"/>
      <w:jc w:val="left"/>
    </w:pPr>
    <w:rPr>
      <w:sz w:val="20"/>
      <w:szCs w:val="20"/>
    </w:rPr>
  </w:style>
  <w:style w:type="paragraph" w:styleId="afffffffffffffff5">
    <w:name w:val="index heading"/>
    <w:basedOn w:val="affff4"/>
    <w:next w:val="14"/>
    <w:pPr>
      <w:adjustRightInd/>
      <w:spacing w:before="120" w:after="120" w:line="240" w:lineRule="auto"/>
      <w:jc w:val="center"/>
    </w:pPr>
    <w:rPr>
      <w:b/>
      <w:bCs/>
      <w:iCs/>
      <w:szCs w:val="20"/>
    </w:rPr>
  </w:style>
  <w:style w:type="paragraph" w:styleId="afffffffffffffff6">
    <w:name w:val="caption"/>
    <w:basedOn w:val="affff4"/>
    <w:next w:val="affff4"/>
    <w:qFormat/>
    <w:pPr>
      <w:adjustRightInd/>
      <w:spacing w:before="152" w:after="160" w:line="240" w:lineRule="auto"/>
    </w:pPr>
    <w:rPr>
      <w:rFonts w:ascii="Arial" w:eastAsia="黑体" w:hAnsi="Arial" w:cs="Arial"/>
      <w:sz w:val="20"/>
      <w:szCs w:val="20"/>
    </w:rPr>
  </w:style>
  <w:style w:type="paragraph" w:customStyle="1" w:styleId="afffffffffffffff7">
    <w:name w:val="条文脚注"/>
    <w:basedOn w:val="afffffff4"/>
    <w:pPr>
      <w:spacing w:line="240" w:lineRule="auto"/>
      <w:ind w:leftChars="0" w:left="0" w:firstLineChars="0" w:firstLine="0"/>
      <w:jc w:val="both"/>
    </w:pPr>
    <w:rPr>
      <w:rFonts w:hAnsi="Times New Roman"/>
    </w:rPr>
  </w:style>
  <w:style w:type="paragraph" w:customStyle="1" w:styleId="afffffffffffffff8">
    <w:name w:val="图标脚注说明"/>
    <w:basedOn w:val="affffffffffffa"/>
    <w:pPr>
      <w:ind w:left="840" w:firstLineChars="0" w:hanging="420"/>
    </w:pPr>
    <w:rPr>
      <w:sz w:val="18"/>
      <w:szCs w:val="18"/>
    </w:rPr>
  </w:style>
  <w:style w:type="paragraph" w:customStyle="1" w:styleId="afffffffffffffff9">
    <w:name w:val="图的脚注"/>
    <w:next w:val="affffffffffffa"/>
    <w:autoRedefine/>
    <w:qFormat/>
    <w:pPr>
      <w:widowControl w:val="0"/>
      <w:ind w:leftChars="200" w:left="840" w:hangingChars="200" w:hanging="420"/>
      <w:jc w:val="both"/>
    </w:pPr>
    <w:rPr>
      <w:rFonts w:ascii="宋体" w:hAnsi="Times New Roman"/>
      <w:sz w:val="18"/>
    </w:rPr>
  </w:style>
  <w:style w:type="table" w:customStyle="1" w:styleId="15">
    <w:name w:val="网格型1"/>
    <w:basedOn w:val="affff6"/>
    <w:next w:val="affffffffffb"/>
    <w:rPr>
      <w:rFonts w:ascii="宋体" w:hAnsi="Times New Roma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ffffffa">
    <w:name w:val="endnote text"/>
    <w:basedOn w:val="affff4"/>
    <w:link w:val="afffffffffffffffb"/>
    <w:semiHidden/>
    <w:pPr>
      <w:adjustRightInd/>
      <w:snapToGrid w:val="0"/>
      <w:spacing w:line="240" w:lineRule="auto"/>
      <w:jc w:val="left"/>
    </w:pPr>
    <w:rPr>
      <w:rFonts w:ascii="Times New Roman" w:hAnsi="Times New Roman"/>
      <w:szCs w:val="24"/>
    </w:rPr>
  </w:style>
  <w:style w:type="character" w:customStyle="1" w:styleId="afffffffffffffffb">
    <w:name w:val="尾注文本 字符"/>
    <w:basedOn w:val="affff5"/>
    <w:link w:val="afffffffffffffffa"/>
    <w:semiHidden/>
    <w:rPr>
      <w:rFonts w:ascii="Times New Roman" w:hAnsi="Times New Roman"/>
      <w:kern w:val="2"/>
      <w:sz w:val="21"/>
      <w:szCs w:val="24"/>
    </w:rPr>
  </w:style>
  <w:style w:type="character" w:styleId="afffffffffffffffc">
    <w:name w:val="endnote reference"/>
    <w:semiHidden/>
    <w:rPr>
      <w:vertAlign w:val="superscript"/>
    </w:rPr>
  </w:style>
  <w:style w:type="paragraph" w:styleId="afffffffffffffffd">
    <w:name w:val="Document Map"/>
    <w:basedOn w:val="affff4"/>
    <w:link w:val="afffffffffffffffe"/>
    <w:semiHidden/>
    <w:pPr>
      <w:shd w:val="clear" w:color="auto" w:fill="000080"/>
      <w:adjustRightInd/>
      <w:spacing w:line="240" w:lineRule="auto"/>
    </w:pPr>
    <w:rPr>
      <w:rFonts w:ascii="Times New Roman" w:hAnsi="Times New Roman"/>
      <w:szCs w:val="24"/>
    </w:rPr>
  </w:style>
  <w:style w:type="character" w:customStyle="1" w:styleId="afffffffffffffffe">
    <w:name w:val="文档结构图 字符"/>
    <w:basedOn w:val="affff5"/>
    <w:link w:val="afffffffffffffffd"/>
    <w:semiHidden/>
    <w:rPr>
      <w:rFonts w:ascii="Times New Roman" w:hAnsi="Times New Roman"/>
      <w:kern w:val="2"/>
      <w:sz w:val="21"/>
      <w:szCs w:val="24"/>
      <w:shd w:val="clear" w:color="auto" w:fill="000080"/>
    </w:rPr>
  </w:style>
  <w:style w:type="paragraph" w:customStyle="1" w:styleId="affffffffffffffff">
    <w:name w:val="五级无"/>
    <w:basedOn w:val="af9"/>
    <w:pPr>
      <w:spacing w:beforeLines="0" w:before="0" w:afterLines="0" w:after="0"/>
    </w:pPr>
    <w:rPr>
      <w:rFonts w:ascii="宋体" w:eastAsia="宋体"/>
    </w:rPr>
  </w:style>
  <w:style w:type="paragraph" w:customStyle="1" w:styleId="affffffffffffffff0">
    <w:name w:val="一级无"/>
    <w:basedOn w:val="af6"/>
    <w:pPr>
      <w:spacing w:beforeLines="0" w:before="0" w:afterLines="0" w:after="0"/>
    </w:pPr>
    <w:rPr>
      <w:rFonts w:ascii="宋体" w:eastAsia="宋体"/>
    </w:rPr>
  </w:style>
  <w:style w:type="character" w:customStyle="1" w:styleId="affffffffffffffff1">
    <w:name w:val="已访问的超链接"/>
    <w:rPr>
      <w:color w:val="800080"/>
      <w:u w:val="single"/>
    </w:rPr>
  </w:style>
  <w:style w:type="paragraph" w:customStyle="1" w:styleId="affffffffffffffff2">
    <w:name w:val="正文表标题"/>
    <w:next w:val="affffffffffffa"/>
    <w:pPr>
      <w:tabs>
        <w:tab w:val="num" w:pos="360"/>
      </w:tabs>
      <w:spacing w:beforeLines="50" w:before="156" w:afterLines="50" w:after="156"/>
      <w:jc w:val="center"/>
    </w:pPr>
    <w:rPr>
      <w:rFonts w:ascii="黑体" w:eastAsia="黑体" w:hAnsi="Times New Roman"/>
      <w:sz w:val="21"/>
    </w:rPr>
  </w:style>
  <w:style w:type="paragraph" w:customStyle="1" w:styleId="affffffffffffffff3">
    <w:name w:val="正文公式编号制表符"/>
    <w:basedOn w:val="affffffffffffa"/>
    <w:next w:val="affffffffffffa"/>
    <w:qFormat/>
    <w:pPr>
      <w:ind w:firstLineChars="0" w:firstLine="0"/>
    </w:pPr>
  </w:style>
  <w:style w:type="paragraph" w:customStyle="1" w:styleId="af0">
    <w:name w:val="正文图标题"/>
    <w:next w:val="affffffffffffa"/>
    <w:pPr>
      <w:numPr>
        <w:numId w:val="40"/>
      </w:numPr>
      <w:spacing w:beforeLines="50" w:before="156" w:afterLines="50" w:after="156"/>
      <w:jc w:val="center"/>
    </w:pPr>
    <w:rPr>
      <w:rFonts w:ascii="黑体" w:eastAsia="黑体" w:hAnsi="Times New Roman"/>
      <w:sz w:val="21"/>
    </w:rPr>
  </w:style>
  <w:style w:type="paragraph" w:customStyle="1" w:styleId="affffffffffffffff4">
    <w:name w:val="终结线"/>
    <w:basedOn w:val="affff4"/>
    <w:pPr>
      <w:framePr w:hSpace="181" w:vSpace="181" w:wrap="around" w:vAnchor="text" w:hAnchor="margin" w:xAlign="center" w:y="285"/>
      <w:adjustRightInd/>
      <w:spacing w:line="240" w:lineRule="auto"/>
    </w:pPr>
    <w:rPr>
      <w:rFonts w:ascii="Times New Roman" w:hAnsi="Times New Roman"/>
      <w:szCs w:val="24"/>
    </w:rPr>
  </w:style>
  <w:style w:type="paragraph" w:customStyle="1" w:styleId="27">
    <w:name w:val="封面标准名称2"/>
    <w:basedOn w:val="affffffff1"/>
    <w:pPr>
      <w:framePr w:w="9639" w:wrap="around" w:vAnchor="page" w:hAnchor="page" w:y="4469"/>
      <w:spacing w:beforeLines="630" w:before="630"/>
    </w:pPr>
  </w:style>
  <w:style w:type="paragraph" w:customStyle="1" w:styleId="28">
    <w:name w:val="封面标准英文名称2"/>
    <w:basedOn w:val="affffffff4"/>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9">
    <w:name w:val="封面一致性程度标识2"/>
    <w:basedOn w:val="affffffff5"/>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a">
    <w:name w:val="封面标准文稿类别2"/>
    <w:basedOn w:val="affffffff3"/>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b">
    <w:name w:val="封面标准文稿编辑信息2"/>
    <w:basedOn w:val="affffffff2"/>
    <w:pPr>
      <w:framePr w:w="9639" w:h="6917" w:hRule="exact" w:wrap="around" w:vAnchor="page" w:hAnchor="page" w:xAlign="center" w:y="4469" w:anchorLock="1"/>
      <w:widowControl w:val="0"/>
      <w:spacing w:after="160"/>
      <w:textAlignment w:val="center"/>
    </w:pPr>
    <w:rPr>
      <w:szCs w:val="28"/>
    </w:rPr>
  </w:style>
  <w:style w:type="paragraph" w:customStyle="1" w:styleId="afffffffffffff2">
    <w:name w:val="示例内容"/>
    <w:pPr>
      <w:ind w:firstLineChars="200" w:firstLine="200"/>
    </w:pPr>
    <w:rPr>
      <w:rFonts w:ascii="宋体" w:hAnsi="Times New Roman"/>
      <w:noProof/>
      <w:sz w:val="18"/>
      <w:szCs w:val="18"/>
    </w:rPr>
  </w:style>
  <w:style w:type="paragraph" w:customStyle="1" w:styleId="affffffffffffffff5">
    <w:name w:val="表格内容文字"/>
    <w:basedOn w:val="affffffffffffffff6"/>
    <w:pPr>
      <w:jc w:val="left"/>
    </w:pPr>
    <w:rPr>
      <w:rFonts w:ascii="Times New Roman" w:hAnsi="Times New Roman"/>
      <w:sz w:val="18"/>
      <w:szCs w:val="18"/>
    </w:rPr>
  </w:style>
  <w:style w:type="paragraph" w:customStyle="1" w:styleId="110">
    <w:name w:val="目录 11"/>
    <w:basedOn w:val="affff4"/>
    <w:next w:val="affff4"/>
    <w:autoRedefine/>
    <w:uiPriority w:val="39"/>
    <w:pPr>
      <w:tabs>
        <w:tab w:val="right" w:leader="dot" w:pos="9241"/>
      </w:tabs>
      <w:adjustRightInd/>
      <w:spacing w:beforeLines="25" w:before="25" w:afterLines="25" w:after="25" w:line="240" w:lineRule="auto"/>
      <w:jc w:val="left"/>
    </w:pPr>
    <w:rPr>
      <w:rFonts w:ascii="宋体" w:hAnsi="Times New Roman"/>
    </w:rPr>
  </w:style>
  <w:style w:type="paragraph" w:customStyle="1" w:styleId="220">
    <w:name w:val="目录 22"/>
    <w:basedOn w:val="affff4"/>
    <w:next w:val="affff4"/>
    <w:autoRedefine/>
    <w:semiHidden/>
    <w:pPr>
      <w:tabs>
        <w:tab w:val="right" w:leader="dot" w:pos="9241"/>
      </w:tabs>
      <w:adjustRightInd/>
      <w:spacing w:line="240" w:lineRule="auto"/>
    </w:pPr>
    <w:rPr>
      <w:rFonts w:ascii="宋体" w:hAnsi="Times New Roman"/>
    </w:rPr>
  </w:style>
  <w:style w:type="paragraph" w:styleId="affffffffffffffff6">
    <w:name w:val="Plain Text"/>
    <w:basedOn w:val="affff4"/>
    <w:link w:val="affffffffffffffff7"/>
    <w:pPr>
      <w:adjustRightInd/>
      <w:spacing w:line="240" w:lineRule="auto"/>
    </w:pPr>
    <w:rPr>
      <w:rFonts w:ascii="宋体" w:hAnsi="Courier New"/>
      <w:lang w:val="x-none" w:eastAsia="x-none"/>
    </w:rPr>
  </w:style>
  <w:style w:type="character" w:customStyle="1" w:styleId="affffffffffffffff7">
    <w:name w:val="纯文本 字符"/>
    <w:basedOn w:val="affff5"/>
    <w:link w:val="affffffffffffffff6"/>
    <w:rPr>
      <w:rFonts w:ascii="宋体" w:hAnsi="Courier New"/>
      <w:kern w:val="2"/>
      <w:sz w:val="21"/>
      <w:szCs w:val="21"/>
      <w:lang w:val="x-none" w:eastAsia="x-none"/>
    </w:rPr>
  </w:style>
  <w:style w:type="paragraph" w:customStyle="1" w:styleId="affffffffffffffff8">
    <w:name w:val="基准标题"/>
    <w:basedOn w:val="affffffc"/>
    <w:next w:val="affffffc"/>
    <w:link w:val="Char3"/>
    <w:autoRedefine/>
    <w:pPr>
      <w:keepNext/>
      <w:keepLines/>
      <w:adjustRightInd/>
      <w:spacing w:after="0" w:line="180" w:lineRule="atLeast"/>
      <w:jc w:val="left"/>
    </w:pPr>
    <w:rPr>
      <w:rFonts w:ascii="Arial Black" w:hAnsi="Arial Black"/>
      <w:spacing w:val="-10"/>
      <w:kern w:val="28"/>
      <w:sz w:val="30"/>
      <w:szCs w:val="24"/>
      <w:lang w:val="x-none" w:eastAsia="x-none"/>
    </w:rPr>
  </w:style>
  <w:style w:type="character" w:customStyle="1" w:styleId="Char3">
    <w:name w:val="基准标题 Char"/>
    <w:link w:val="affffffffffffffff8"/>
    <w:rPr>
      <w:rFonts w:ascii="Arial Black" w:hAnsi="Arial Black"/>
      <w:spacing w:val="-10"/>
      <w:kern w:val="28"/>
      <w:sz w:val="30"/>
      <w:szCs w:val="24"/>
      <w:lang w:val="x-none" w:eastAsia="x-none"/>
    </w:rPr>
  </w:style>
  <w:style w:type="character" w:styleId="affffffffffffffff9">
    <w:name w:val="annotation reference"/>
    <w:rPr>
      <w:sz w:val="21"/>
      <w:szCs w:val="21"/>
    </w:rPr>
  </w:style>
  <w:style w:type="paragraph" w:styleId="affffffffffffffffa">
    <w:name w:val="annotation text"/>
    <w:basedOn w:val="affff4"/>
    <w:link w:val="affffffffffffffffb"/>
    <w:pPr>
      <w:adjustRightInd/>
      <w:spacing w:line="240" w:lineRule="auto"/>
      <w:jc w:val="left"/>
    </w:pPr>
    <w:rPr>
      <w:rFonts w:ascii="Times New Roman" w:hAnsi="Times New Roman"/>
      <w:szCs w:val="24"/>
      <w:lang w:val="x-none" w:eastAsia="x-none"/>
    </w:rPr>
  </w:style>
  <w:style w:type="character" w:customStyle="1" w:styleId="affffffffffffffffb">
    <w:name w:val="批注文字 字符"/>
    <w:basedOn w:val="affff5"/>
    <w:link w:val="affffffffffffffffa"/>
    <w:rPr>
      <w:rFonts w:ascii="Times New Roman" w:hAnsi="Times New Roman"/>
      <w:kern w:val="2"/>
      <w:sz w:val="21"/>
      <w:szCs w:val="24"/>
      <w:lang w:val="x-none" w:eastAsia="x-none"/>
    </w:rPr>
  </w:style>
  <w:style w:type="paragraph" w:styleId="affffffffffffffffc">
    <w:name w:val="annotation subject"/>
    <w:basedOn w:val="affffffffffffffffa"/>
    <w:next w:val="affffffffffffffffa"/>
    <w:link w:val="affffffffffffffffd"/>
    <w:rPr>
      <w:b/>
      <w:bCs/>
    </w:rPr>
  </w:style>
  <w:style w:type="character" w:customStyle="1" w:styleId="affffffffffffffffd">
    <w:name w:val="批注主题 字符"/>
    <w:basedOn w:val="affffffffffffffffb"/>
    <w:link w:val="affffffffffffffffc"/>
    <w:rPr>
      <w:rFonts w:ascii="Times New Roman" w:hAnsi="Times New Roman"/>
      <w:b/>
      <w:bCs/>
      <w:kern w:val="2"/>
      <w:sz w:val="21"/>
      <w:szCs w:val="24"/>
      <w:lang w:val="x-none" w:eastAsia="x-none"/>
    </w:rPr>
  </w:style>
  <w:style w:type="paragraph" w:styleId="affffffffffffffffe">
    <w:name w:val="Revision"/>
    <w:hidden/>
    <w:uiPriority w:val="99"/>
    <w:semiHidden/>
    <w:rPr>
      <w:rFonts w:ascii="Times New Roman" w:hAnsi="Times New Roman"/>
      <w:kern w:val="2"/>
      <w:sz w:val="21"/>
      <w:szCs w:val="24"/>
    </w:rPr>
  </w:style>
  <w:style w:type="character" w:customStyle="1" w:styleId="Char4">
    <w:name w:val="表格 Char"/>
    <w:link w:val="afffffffffffffffff"/>
    <w:rPr>
      <w:rFonts w:eastAsia="仿宋_GB2312" w:cs="宋体"/>
      <w:bCs/>
      <w:color w:val="000000"/>
      <w:sz w:val="21"/>
      <w:szCs w:val="21"/>
    </w:rPr>
  </w:style>
  <w:style w:type="paragraph" w:customStyle="1" w:styleId="afffffffffffffffff">
    <w:name w:val="表格"/>
    <w:basedOn w:val="affff4"/>
    <w:link w:val="Char4"/>
    <w:qFormat/>
    <w:pPr>
      <w:widowControl/>
      <w:adjustRightInd/>
      <w:spacing w:beforeLines="20" w:afterLines="20" w:line="240" w:lineRule="auto"/>
      <w:jc w:val="center"/>
    </w:pPr>
    <w:rPr>
      <w:rFonts w:eastAsia="仿宋_GB2312" w:cs="宋体"/>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83509679">
      <w:bodyDiv w:val="1"/>
      <w:marLeft w:val="0"/>
      <w:marRight w:val="0"/>
      <w:marTop w:val="0"/>
      <w:marBottom w:val="0"/>
      <w:divBdr>
        <w:top w:val="none" w:sz="0" w:space="0" w:color="auto"/>
        <w:left w:val="none" w:sz="0" w:space="0" w:color="auto"/>
        <w:bottom w:val="none" w:sz="0" w:space="0" w:color="auto"/>
        <w:right w:val="none" w:sz="0" w:space="0" w:color="auto"/>
      </w:divBdr>
    </w:div>
    <w:div w:id="1547526934">
      <w:bodyDiv w:val="1"/>
      <w:marLeft w:val="0"/>
      <w:marRight w:val="0"/>
      <w:marTop w:val="0"/>
      <w:marBottom w:val="0"/>
      <w:divBdr>
        <w:top w:val="none" w:sz="0" w:space="0" w:color="auto"/>
        <w:left w:val="none" w:sz="0" w:space="0" w:color="auto"/>
        <w:bottom w:val="none" w:sz="0" w:space="0" w:color="auto"/>
        <w:right w:val="none" w:sz="0" w:space="0" w:color="auto"/>
      </w:divBdr>
    </w:div>
    <w:div w:id="17501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media/image2.wmf"/><Relationship Id="rId21" Type="http://schemas.openxmlformats.org/officeDocument/2006/relationships/header" Target="header8.xml"/><Relationship Id="rId34"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oleObject" Target="embeddings/oleObject1.bin"/><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wmf"/><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oleObject" Target="embeddings/oleObject2.bin"/><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3140DC4CBA44078CB92876E9CC3D2C"/>
        <w:category>
          <w:name w:val="常规"/>
          <w:gallery w:val="placeholder"/>
        </w:category>
        <w:types>
          <w:type w:val="bbPlcHdr"/>
        </w:types>
        <w:behaviors>
          <w:behavior w:val="content"/>
        </w:behaviors>
        <w:guid w:val="{64EB5F03-D6AC-4771-AB64-6B13AFE0E511}"/>
      </w:docPartPr>
      <w:docPartBody>
        <w:p w:rsidR="00941D0C" w:rsidRDefault="00013592">
          <w:pPr>
            <w:pStyle w:val="9B3140DC4CBA44078CB92876E9CC3D2C"/>
          </w:pPr>
          <w:r>
            <w:rPr>
              <w:rStyle w:val="a3"/>
              <w:rFonts w:hint="eastAsia"/>
            </w:rPr>
            <w:t>单击或点击此处输入文字。</w:t>
          </w:r>
        </w:p>
      </w:docPartBody>
    </w:docPart>
    <w:docPart>
      <w:docPartPr>
        <w:name w:val="38829ECA84374032A2B079EEA01D1E36"/>
        <w:category>
          <w:name w:val="常规"/>
          <w:gallery w:val="placeholder"/>
        </w:category>
        <w:types>
          <w:type w:val="bbPlcHdr"/>
        </w:types>
        <w:behaviors>
          <w:behavior w:val="content"/>
        </w:behaviors>
        <w:guid w:val="{85D8F589-8B26-407F-917B-61D409832587}"/>
      </w:docPartPr>
      <w:docPartBody>
        <w:p w:rsidR="00941D0C" w:rsidRDefault="00013592">
          <w:pPr>
            <w:pStyle w:val="38829ECA84374032A2B079EEA01D1E36"/>
          </w:pPr>
          <w:r>
            <w:rPr>
              <w:rStyle w:val="a3"/>
              <w:rFonts w:hint="eastAsia"/>
            </w:rPr>
            <w:t>选择一项。</w:t>
          </w:r>
        </w:p>
      </w:docPartBody>
    </w:docPart>
    <w:docPart>
      <w:docPartPr>
        <w:name w:val="CF240053163044B2B3E15EDCD0AE0548"/>
        <w:category>
          <w:name w:val="常规"/>
          <w:gallery w:val="placeholder"/>
        </w:category>
        <w:types>
          <w:type w:val="bbPlcHdr"/>
        </w:types>
        <w:behaviors>
          <w:behavior w:val="content"/>
        </w:behaviors>
        <w:guid w:val="{B29B97CA-FB22-48DF-8096-EA75D66DD2D7}"/>
      </w:docPartPr>
      <w:docPartBody>
        <w:p w:rsidR="00941D0C" w:rsidRDefault="00013592">
          <w:pPr>
            <w:pStyle w:val="CF240053163044B2B3E15EDCD0AE054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0C"/>
    <w:rsid w:val="00013592"/>
    <w:rsid w:val="001A70B4"/>
    <w:rsid w:val="0065101D"/>
    <w:rsid w:val="00670C95"/>
    <w:rsid w:val="00887EF0"/>
    <w:rsid w:val="008D54F3"/>
    <w:rsid w:val="00941D0C"/>
    <w:rsid w:val="00D1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B3140DC4CBA44078CB92876E9CC3D2C">
    <w:name w:val="9B3140DC4CBA44078CB92876E9CC3D2C"/>
    <w:pPr>
      <w:widowControl w:val="0"/>
      <w:jc w:val="both"/>
    </w:pPr>
  </w:style>
  <w:style w:type="paragraph" w:customStyle="1" w:styleId="38829ECA84374032A2B079EEA01D1E36">
    <w:name w:val="38829ECA84374032A2B079EEA01D1E36"/>
    <w:pPr>
      <w:widowControl w:val="0"/>
      <w:jc w:val="both"/>
    </w:pPr>
  </w:style>
  <w:style w:type="paragraph" w:customStyle="1" w:styleId="CF240053163044B2B3E15EDCD0AE0548">
    <w:name w:val="CF240053163044B2B3E15EDCD0AE05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D8A7-E920-4A1A-BBD2-6E5CAD34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41</TotalTime>
  <Pages>17</Pages>
  <Words>1833</Words>
  <Characters>10454</Characters>
  <Application>Microsoft Office Word</Application>
  <DocSecurity>0</DocSecurity>
  <Lines>87</Lines>
  <Paragraphs>24</Paragraphs>
  <ScaleCrop>false</ScaleCrop>
  <Company>PCMI</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K N</dc:creator>
  <cp:keywords/>
  <dc:description>&lt;config cover="true" show_menu="true" version="1.0.0" doctype="SDKXY"&gt;_x000d_
&lt;/config&gt;</dc:description>
  <cp:lastModifiedBy>Lenovo</cp:lastModifiedBy>
  <cp:revision>6</cp:revision>
  <cp:lastPrinted>2022-05-31T01:46:00Z</cp:lastPrinted>
  <dcterms:created xsi:type="dcterms:W3CDTF">2022-05-31T02:21:00Z</dcterms:created>
  <dcterms:modified xsi:type="dcterms:W3CDTF">2022-05-31T04:44:00Z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