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9"/>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1"/>
              <w:framePr w:w="0" w:hRule="auto" w:wrap="auto" w:vAnchor="margin" w:hAnchor="text" w:xAlign="left" w:yAlign="inline"/>
              <w:rPr>
                <w:rFonts w:ascii="宋体" w:hAnsi="宋体"/>
                <w:sz w:val="28"/>
                <w:szCs w:val="28"/>
              </w:rPr>
            </w:pPr>
            <w:bookmarkStart w:id="2" w:name="_Hlk26473981"/>
            <w:r>
              <w:fldChar w:fldCharType="begin">
                <w:ffData>
                  <w:name w:val="c1"/>
                  <w:enabled/>
                  <w:calcOnExit w:val="0"/>
                  <w:textInput>
                    <w:maxLength w:val="8"/>
                  </w:textInput>
                </w:ffData>
              </w:fldChar>
            </w:r>
            <w:bookmarkStart w:id="3" w:name="c1"/>
            <w:r>
              <w:instrText xml:space="preserve"> FORMTEXT </w:instrText>
            </w:r>
            <w:r>
              <w:fldChar w:fldCharType="separate"/>
            </w:r>
            <w:r>
              <w:t>DB11</w:t>
            </w:r>
            <w:r>
              <w:fldChar w:fldCharType="end"/>
            </w:r>
            <w:bookmarkEnd w:id="3"/>
          </w:p>
        </w:tc>
      </w:tr>
    </w:tbl>
    <w:p>
      <w:pPr>
        <w:pStyle w:val="52"/>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北京市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7"/>
        <w:framePr/>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t>DB</w:t>
      </w:r>
      <w:r>
        <w:rPr>
          <w:lang w:val="fr-FR"/>
        </w:rPr>
        <w:t>11/T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8"/>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2"/>
        <w:framePr w:w="9639" w:h="6976" w:hRule="exact" w:hSpace="0" w:vSpace="0" w:hAnchor="page" w:y="6408"/>
        <w:jc w:val="center"/>
        <w:rPr>
          <w:rFonts w:ascii="黑体" w:hAnsi="黑体" w:eastAsia="黑体"/>
          <w:b w:val="0"/>
          <w:bCs w:val="0"/>
          <w:w w:val="100"/>
        </w:rPr>
      </w:pPr>
    </w:p>
    <w:p>
      <w:pPr>
        <w:pStyle w:val="199"/>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固定资产投资项目节能审查承诺制</w:t>
      </w:r>
      <w:r>
        <w:cr/>
      </w:r>
      <w:r>
        <w:t>事中评价规范</w:t>
      </w:r>
      <w:r>
        <w:fldChar w:fldCharType="end"/>
      </w:r>
      <w:bookmarkEnd w:id="9"/>
    </w:p>
    <w:p>
      <w:pPr>
        <w:framePr w:w="9639" w:h="6974" w:hRule="exact" w:wrap="around" w:vAnchor="page" w:hAnchor="page" w:x="1419" w:y="6408" w:anchorLock="1"/>
        <w:ind w:left="-1418"/>
      </w:pPr>
    </w:p>
    <w:p>
      <w:pPr>
        <w:pStyle w:val="127"/>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     </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7"/>
        <w:framePr w:w="9639" w:h="6974" w:hRule="exact" w:wrap="around" w:vAnchor="page" w:hAnchor="page" w:x="1419" w:y="6408" w:anchorLock="1"/>
        <w:textAlignment w:val="bottom"/>
        <w:rPr>
          <w:rFonts w:eastAsia="黑体"/>
          <w:szCs w:val="28"/>
        </w:rPr>
      </w:pPr>
    </w:p>
    <w:p>
      <w:pPr>
        <w:pStyle w:val="127"/>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7"/>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7"/>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5"/>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6"/>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3"/>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北京市市场监督管理局</w:t>
      </w:r>
      <w:r>
        <w:rPr>
          <w:rFonts w:hAnsi="黑体"/>
          <w:w w:val="100"/>
          <w:sz w:val="28"/>
        </w:rPr>
        <w:fldChar w:fldCharType="end"/>
      </w:r>
      <w:bookmarkEnd w:id="20"/>
      <w:r>
        <w:rPr>
          <w:rFonts w:ascii="Times New Roman"/>
          <w:w w:val="100"/>
          <w:sz w:val="28"/>
        </w:rPr>
        <w:t>  </w:t>
      </w:r>
      <w:r>
        <w:rPr>
          <w:rStyle w:val="231"/>
          <w:rFonts w:hint="eastAsia" w:hAnsi="黑体"/>
          <w:position w:val="0"/>
        </w:rPr>
        <w:t>发</w:t>
      </w:r>
      <w:r>
        <w:rPr>
          <w:rStyle w:val="231"/>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93"/>
        <w:spacing w:after="468"/>
      </w:pPr>
      <w:bookmarkStart w:id="21" w:name="BookMark1"/>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"_Toc103347243" </w:instrText>
      </w:r>
      <w:r>
        <w:fldChar w:fldCharType="separate"/>
      </w:r>
      <w:r>
        <w:rPr>
          <w:rStyle w:val="34"/>
          <w:spacing w:val="320"/>
        </w:rPr>
        <w:t>前</w:t>
      </w:r>
      <w:r>
        <w:rPr>
          <w:rStyle w:val="34"/>
        </w:rPr>
        <w:t>言</w:t>
      </w:r>
      <w:r>
        <w:tab/>
      </w:r>
      <w:r>
        <w:fldChar w:fldCharType="begin"/>
      </w:r>
      <w:r>
        <w:instrText xml:space="preserve"> PAGEREF _Toc103347243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"_Toc103347244" </w:instrText>
      </w:r>
      <w:r>
        <w:fldChar w:fldCharType="separate"/>
      </w:r>
      <w:r>
        <w:rPr>
          <w:rStyle w:val="34"/>
        </w:rPr>
        <w:t>1 范围</w:t>
      </w:r>
      <w:r>
        <w:tab/>
      </w:r>
      <w:r>
        <w:fldChar w:fldCharType="begin"/>
      </w:r>
      <w:r>
        <w:instrText xml:space="preserve"> PAGEREF _Toc103347244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"_Toc103347245" </w:instrText>
      </w:r>
      <w:r>
        <w:fldChar w:fldCharType="separate"/>
      </w:r>
      <w:r>
        <w:rPr>
          <w:rStyle w:val="34"/>
        </w:rPr>
        <w:t>2 规范性引用文件</w:t>
      </w:r>
      <w:r>
        <w:tab/>
      </w:r>
      <w:r>
        <w:fldChar w:fldCharType="begin"/>
      </w:r>
      <w:r>
        <w:instrText xml:space="preserve"> PAGEREF _Toc103347245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"_Toc103347246" </w:instrText>
      </w:r>
      <w:r>
        <w:fldChar w:fldCharType="separate"/>
      </w:r>
      <w:r>
        <w:rPr>
          <w:rStyle w:val="34"/>
        </w:rPr>
        <w:t>3 术语和定义</w:t>
      </w:r>
      <w:r>
        <w:tab/>
      </w:r>
      <w:r>
        <w:fldChar w:fldCharType="begin"/>
      </w:r>
      <w:r>
        <w:instrText xml:space="preserve"> PAGEREF _Toc103347246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"_Toc103347247" </w:instrText>
      </w:r>
      <w:r>
        <w:fldChar w:fldCharType="separate"/>
      </w:r>
      <w:r>
        <w:rPr>
          <w:rStyle w:val="34"/>
        </w:rPr>
        <w:t>4 事中评价原则</w:t>
      </w:r>
      <w:r>
        <w:tab/>
      </w:r>
      <w:r>
        <w:fldChar w:fldCharType="begin"/>
      </w:r>
      <w:r>
        <w:instrText xml:space="preserve"> PAGEREF _Toc103347247 \h </w:instrText>
      </w:r>
      <w:r>
        <w:fldChar w:fldCharType="separate"/>
      </w:r>
      <w:r>
        <w:t>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"_Toc103347248" </w:instrText>
      </w:r>
      <w:r>
        <w:fldChar w:fldCharType="separate"/>
      </w:r>
      <w:r>
        <w:rPr>
          <w:rStyle w:val="34"/>
          <w14:scene3d w14:prst="orthographicFront">
            <w14:lightRig w14:rig="threePt" w14:dir="t">
              <w14:rot w14:lat="0" w14:lon="0" w14:rev="0"/>
            </w14:lightRig>
          </w14:scene3d>
        </w:rPr>
        <w:t>4.1</w:t>
      </w:r>
      <w:r>
        <w:rPr>
          <w:rStyle w:val="34"/>
        </w:rPr>
        <w:t xml:space="preserve"> 全面性</w:t>
      </w:r>
      <w:r>
        <w:tab/>
      </w:r>
      <w:r>
        <w:fldChar w:fldCharType="begin"/>
      </w:r>
      <w:r>
        <w:instrText xml:space="preserve"> PAGEREF _Toc103347248 \h </w:instrText>
      </w:r>
      <w:r>
        <w:fldChar w:fldCharType="separate"/>
      </w:r>
      <w:r>
        <w:t>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"_Toc103347249" </w:instrText>
      </w:r>
      <w:r>
        <w:fldChar w:fldCharType="separate"/>
      </w:r>
      <w:r>
        <w:rPr>
          <w:rStyle w:val="34"/>
          <w14:scene3d w14:prst="orthographicFront">
            <w14:lightRig w14:rig="threePt" w14:dir="t">
              <w14:rot w14:lat="0" w14:lon="0" w14:rev="0"/>
            </w14:lightRig>
          </w14:scene3d>
        </w:rPr>
        <w:t>4.2</w:t>
      </w:r>
      <w:r>
        <w:rPr>
          <w:rStyle w:val="34"/>
        </w:rPr>
        <w:t xml:space="preserve"> 规范性</w:t>
      </w:r>
      <w:r>
        <w:tab/>
      </w:r>
      <w:r>
        <w:fldChar w:fldCharType="begin"/>
      </w:r>
      <w:r>
        <w:instrText xml:space="preserve"> PAGEREF _Toc103347249 \h </w:instrText>
      </w:r>
      <w:r>
        <w:fldChar w:fldCharType="separate"/>
      </w:r>
      <w:r>
        <w:t>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"_Toc103347250" </w:instrText>
      </w:r>
      <w:r>
        <w:fldChar w:fldCharType="separate"/>
      </w:r>
      <w:r>
        <w:rPr>
          <w:rStyle w:val="34"/>
          <w14:scene3d w14:prst="orthographicFront">
            <w14:lightRig w14:rig="threePt" w14:dir="t">
              <w14:rot w14:lat="0" w14:lon="0" w14:rev="0"/>
            </w14:lightRig>
          </w14:scene3d>
        </w:rPr>
        <w:t>4.3</w:t>
      </w:r>
      <w:r>
        <w:rPr>
          <w:rStyle w:val="34"/>
        </w:rPr>
        <w:t xml:space="preserve"> 指导性</w:t>
      </w:r>
      <w:r>
        <w:tab/>
      </w:r>
      <w:r>
        <w:fldChar w:fldCharType="begin"/>
      </w:r>
      <w:r>
        <w:instrText xml:space="preserve"> PAGEREF _Toc103347250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"_Toc103347251" </w:instrText>
      </w:r>
      <w:r>
        <w:fldChar w:fldCharType="separate"/>
      </w:r>
      <w:r>
        <w:rPr>
          <w:rStyle w:val="34"/>
          <w14:scene3d w14:prst="orthographicFront">
            <w14:lightRig w14:rig="threePt" w14:dir="t">
              <w14:rot w14:lat="0" w14:lon="0" w14:rev="0"/>
            </w14:lightRig>
          </w14:scene3d>
        </w:rPr>
        <w:t>4.4</w:t>
      </w:r>
      <w:r>
        <w:rPr>
          <w:rStyle w:val="34"/>
        </w:rPr>
        <w:t xml:space="preserve"> 科学性</w:t>
      </w:r>
      <w:r>
        <w:tab/>
      </w:r>
      <w:r>
        <w:fldChar w:fldCharType="begin"/>
      </w:r>
      <w:r>
        <w:instrText xml:space="preserve"> PAGEREF _Toc103347251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"_Toc103347252" </w:instrText>
      </w:r>
      <w:r>
        <w:fldChar w:fldCharType="separate"/>
      </w:r>
      <w:r>
        <w:rPr>
          <w:rStyle w:val="34"/>
        </w:rPr>
        <w:t>5 事中评价要求</w:t>
      </w:r>
      <w:r>
        <w:tab/>
      </w:r>
      <w:r>
        <w:fldChar w:fldCharType="begin"/>
      </w:r>
      <w:r>
        <w:instrText xml:space="preserve"> PAGEREF _Toc103347252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"_Toc103347253" </w:instrText>
      </w:r>
      <w:r>
        <w:fldChar w:fldCharType="separate"/>
      </w:r>
      <w:r>
        <w:rPr>
          <w:rStyle w:val="34"/>
          <w14:scene3d w14:prst="orthographicFront">
            <w14:lightRig w14:rig="threePt" w14:dir="t">
              <w14:rot w14:lat="0" w14:lon="0" w14:rev="0"/>
            </w14:lightRig>
          </w14:scene3d>
        </w:rPr>
        <w:t>5.1</w:t>
      </w:r>
      <w:r>
        <w:rPr>
          <w:rStyle w:val="34"/>
        </w:rPr>
        <w:t xml:space="preserve"> 评价条件</w:t>
      </w:r>
      <w:r>
        <w:tab/>
      </w:r>
      <w:r>
        <w:fldChar w:fldCharType="begin"/>
      </w:r>
      <w:r>
        <w:instrText xml:space="preserve"> PAGEREF _Toc103347253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"_Toc103347254" </w:instrText>
      </w:r>
      <w:r>
        <w:fldChar w:fldCharType="separate"/>
      </w:r>
      <w:r>
        <w:rPr>
          <w:rStyle w:val="34"/>
          <w14:scene3d w14:prst="orthographicFront">
            <w14:lightRig w14:rig="threePt" w14:dir="t">
              <w14:rot w14:lat="0" w14:lon="0" w14:rev="0"/>
            </w14:lightRig>
          </w14:scene3d>
        </w:rPr>
        <w:t>5.2</w:t>
      </w:r>
      <w:r>
        <w:rPr>
          <w:rStyle w:val="34"/>
        </w:rPr>
        <w:t xml:space="preserve"> 基本程序</w:t>
      </w:r>
      <w:r>
        <w:tab/>
      </w:r>
      <w:r>
        <w:fldChar w:fldCharType="begin"/>
      </w:r>
      <w:r>
        <w:instrText xml:space="preserve"> PAGEREF _Toc103347254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"_Toc103347255" </w:instrText>
      </w:r>
      <w:r>
        <w:fldChar w:fldCharType="separate"/>
      </w:r>
      <w:r>
        <w:rPr>
          <w:rStyle w:val="34"/>
          <w14:scene3d w14:prst="orthographicFront">
            <w14:lightRig w14:rig="threePt" w14:dir="t">
              <w14:rot w14:lat="0" w14:lon="0" w14:rev="0"/>
            </w14:lightRig>
          </w14:scene3d>
        </w:rPr>
        <w:t>5.3</w:t>
      </w:r>
      <w:r>
        <w:rPr>
          <w:rStyle w:val="34"/>
        </w:rPr>
        <w:t xml:space="preserve"> 评价方法</w:t>
      </w:r>
      <w:r>
        <w:tab/>
      </w:r>
      <w:r>
        <w:fldChar w:fldCharType="begin"/>
      </w:r>
      <w:r>
        <w:instrText xml:space="preserve"> PAGEREF _Toc103347255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"_Toc103347256" </w:instrText>
      </w:r>
      <w:r>
        <w:fldChar w:fldCharType="separate"/>
      </w:r>
      <w:r>
        <w:rPr>
          <w:rStyle w:val="34"/>
          <w14:scene3d w14:prst="orthographicFront">
            <w14:lightRig w14:rig="threePt" w14:dir="t">
              <w14:rot w14:lat="0" w14:lon="0" w14:rev="0"/>
            </w14:lightRig>
          </w14:scene3d>
        </w:rPr>
        <w:t>5.4</w:t>
      </w:r>
      <w:r>
        <w:rPr>
          <w:rStyle w:val="34"/>
        </w:rPr>
        <w:t xml:space="preserve"> 评价依据</w:t>
      </w:r>
      <w:r>
        <w:tab/>
      </w:r>
      <w:r>
        <w:fldChar w:fldCharType="begin"/>
      </w:r>
      <w:r>
        <w:instrText xml:space="preserve"> PAGEREF _Toc103347256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"_Toc103347257" </w:instrText>
      </w:r>
      <w:r>
        <w:fldChar w:fldCharType="separate"/>
      </w:r>
      <w:r>
        <w:rPr>
          <w:rStyle w:val="34"/>
        </w:rPr>
        <w:t>6 评价内容</w:t>
      </w:r>
      <w:r>
        <w:tab/>
      </w:r>
      <w:r>
        <w:fldChar w:fldCharType="begin"/>
      </w:r>
      <w:r>
        <w:instrText xml:space="preserve"> PAGEREF _Toc103347257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"_Toc103347258" </w:instrText>
      </w:r>
      <w:r>
        <w:fldChar w:fldCharType="separate"/>
      </w:r>
      <w:r>
        <w:rPr>
          <w:rStyle w:val="34"/>
          <w14:scene3d w14:prst="orthographicFront">
            <w14:lightRig w14:rig="threePt" w14:dir="t">
              <w14:rot w14:lat="0" w14:lon="0" w14:rev="0"/>
            </w14:lightRig>
          </w14:scene3d>
        </w:rPr>
        <w:t>6.1</w:t>
      </w:r>
      <w:r>
        <w:rPr>
          <w:rStyle w:val="34"/>
        </w:rPr>
        <w:t xml:space="preserve"> 边界范围评价</w:t>
      </w:r>
      <w:r>
        <w:tab/>
      </w:r>
      <w:r>
        <w:fldChar w:fldCharType="begin"/>
      </w:r>
      <w:r>
        <w:instrText xml:space="preserve"> PAGEREF _Toc103347258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"_Toc103347259" </w:instrText>
      </w:r>
      <w:r>
        <w:fldChar w:fldCharType="separate"/>
      </w:r>
      <w:r>
        <w:rPr>
          <w:rStyle w:val="34"/>
          <w14:scene3d w14:prst="orthographicFront">
            <w14:lightRig w14:rig="threePt" w14:dir="t">
              <w14:rot w14:lat="0" w14:lon="0" w14:rev="0"/>
            </w14:lightRig>
          </w14:scene3d>
        </w:rPr>
        <w:t>6.2</w:t>
      </w:r>
      <w:r>
        <w:rPr>
          <w:rStyle w:val="34"/>
        </w:rPr>
        <w:t xml:space="preserve"> 建设内容评价</w:t>
      </w:r>
      <w:r>
        <w:tab/>
      </w:r>
      <w:r>
        <w:fldChar w:fldCharType="begin"/>
      </w:r>
      <w:r>
        <w:instrText xml:space="preserve"> PAGEREF _Toc103347259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"_Toc103347260" </w:instrText>
      </w:r>
      <w:r>
        <w:fldChar w:fldCharType="separate"/>
      </w:r>
      <w:r>
        <w:rPr>
          <w:rStyle w:val="34"/>
          <w14:scene3d w14:prst="orthographicFront">
            <w14:lightRig w14:rig="threePt" w14:dir="t">
              <w14:rot w14:lat="0" w14:lon="0" w14:rev="0"/>
            </w14:lightRig>
          </w14:scene3d>
        </w:rPr>
        <w:t>6.3</w:t>
      </w:r>
      <w:r>
        <w:rPr>
          <w:rStyle w:val="34"/>
        </w:rPr>
        <w:t xml:space="preserve"> 项目能源消耗品种评价</w:t>
      </w:r>
      <w:r>
        <w:tab/>
      </w:r>
      <w:r>
        <w:fldChar w:fldCharType="begin"/>
      </w:r>
      <w:r>
        <w:instrText xml:space="preserve"> PAGEREF _Toc103347260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"_Toc103347261" </w:instrText>
      </w:r>
      <w:r>
        <w:fldChar w:fldCharType="separate"/>
      </w:r>
      <w:r>
        <w:rPr>
          <w:rStyle w:val="34"/>
          <w14:scene3d w14:prst="orthographicFront">
            <w14:lightRig w14:rig="threePt" w14:dir="t">
              <w14:rot w14:lat="0" w14:lon="0" w14:rev="0"/>
            </w14:lightRig>
          </w14:scene3d>
        </w:rPr>
        <w:t>6.4</w:t>
      </w:r>
      <w:r>
        <w:rPr>
          <w:rStyle w:val="34"/>
        </w:rPr>
        <w:t xml:space="preserve"> 项目年能源消费总量评价</w:t>
      </w:r>
      <w:r>
        <w:tab/>
      </w:r>
      <w:r>
        <w:fldChar w:fldCharType="begin"/>
      </w:r>
      <w:r>
        <w:instrText xml:space="preserve"> PAGEREF _Toc103347261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"_Toc103347262" </w:instrText>
      </w:r>
      <w:r>
        <w:fldChar w:fldCharType="separate"/>
      </w:r>
      <w:r>
        <w:rPr>
          <w:rStyle w:val="34"/>
          <w14:scene3d w14:prst="orthographicFront">
            <w14:lightRig w14:rig="threePt" w14:dir="t">
              <w14:rot w14:lat="0" w14:lon="0" w14:rev="0"/>
            </w14:lightRig>
          </w14:scene3d>
        </w:rPr>
        <w:t>6.5</w:t>
      </w:r>
      <w:r>
        <w:rPr>
          <w:rStyle w:val="34"/>
        </w:rPr>
        <w:t xml:space="preserve"> 项目能效水平评价</w:t>
      </w:r>
      <w:r>
        <w:tab/>
      </w:r>
      <w:r>
        <w:fldChar w:fldCharType="begin"/>
      </w:r>
      <w:r>
        <w:instrText xml:space="preserve"> PAGEREF _Toc103347262 \h </w:instrText>
      </w:r>
      <w:r>
        <w:fldChar w:fldCharType="separate"/>
      </w:r>
      <w:r>
        <w:t>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"_Toc103347263" </w:instrText>
      </w:r>
      <w:r>
        <w:fldChar w:fldCharType="separate"/>
      </w:r>
      <w:r>
        <w:rPr>
          <w:rStyle w:val="34"/>
          <w14:scene3d w14:prst="orthographicFront">
            <w14:lightRig w14:rig="threePt" w14:dir="t">
              <w14:rot w14:lat="0" w14:lon="0" w14:rev="0"/>
            </w14:lightRig>
          </w14:scene3d>
        </w:rPr>
        <w:t>6.6</w:t>
      </w:r>
      <w:r>
        <w:rPr>
          <w:rStyle w:val="34"/>
        </w:rPr>
        <w:t xml:space="preserve"> 主要用能设备及能效评价</w:t>
      </w:r>
      <w:r>
        <w:tab/>
      </w:r>
      <w:r>
        <w:fldChar w:fldCharType="begin"/>
      </w:r>
      <w:r>
        <w:instrText xml:space="preserve"> PAGEREF _Toc103347263 \h </w:instrText>
      </w:r>
      <w:r>
        <w:fldChar w:fldCharType="separate"/>
      </w:r>
      <w:r>
        <w:t>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"_Toc103347264" </w:instrText>
      </w:r>
      <w:r>
        <w:fldChar w:fldCharType="separate"/>
      </w:r>
      <w:r>
        <w:rPr>
          <w:rStyle w:val="34"/>
          <w14:scene3d w14:prst="orthographicFront">
            <w14:lightRig w14:rig="threePt" w14:dir="t">
              <w14:rot w14:lat="0" w14:lon="0" w14:rev="0"/>
            </w14:lightRig>
          </w14:scene3d>
        </w:rPr>
        <w:t>6.7</w:t>
      </w:r>
      <w:r>
        <w:rPr>
          <w:rStyle w:val="34"/>
        </w:rPr>
        <w:t xml:space="preserve"> 能源计量器具配备情况评价</w:t>
      </w:r>
      <w:r>
        <w:tab/>
      </w:r>
      <w:r>
        <w:fldChar w:fldCharType="begin"/>
      </w:r>
      <w:r>
        <w:instrText xml:space="preserve"> PAGEREF _Toc103347264 \h </w:instrText>
      </w:r>
      <w:r>
        <w:fldChar w:fldCharType="separate"/>
      </w:r>
      <w:r>
        <w:t>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"_Toc103347265" </w:instrText>
      </w:r>
      <w:r>
        <w:fldChar w:fldCharType="separate"/>
      </w:r>
      <w:r>
        <w:rPr>
          <w:rStyle w:val="34"/>
          <w14:scene3d w14:prst="orthographicFront">
            <w14:lightRig w14:rig="threePt" w14:dir="t">
              <w14:rot w14:lat="0" w14:lon="0" w14:rev="0"/>
            </w14:lightRig>
          </w14:scene3d>
        </w:rPr>
        <w:t>6.8</w:t>
      </w:r>
      <w:r>
        <w:rPr>
          <w:rStyle w:val="34"/>
          <w:rFonts w:hAnsi="宋体" w:cs="宋体"/>
          <w:lang w:bidi="ar"/>
        </w:rPr>
        <w:t xml:space="preserve"> 建筑类项目</w:t>
      </w:r>
      <w:r>
        <w:rPr>
          <w:rStyle w:val="34"/>
        </w:rPr>
        <w:t>绿色建筑评价</w:t>
      </w:r>
      <w:r>
        <w:tab/>
      </w:r>
      <w:r>
        <w:fldChar w:fldCharType="begin"/>
      </w:r>
      <w:r>
        <w:instrText xml:space="preserve"> PAGEREF _Toc103347265 \h </w:instrText>
      </w:r>
      <w:r>
        <w:fldChar w:fldCharType="separate"/>
      </w:r>
      <w:r>
        <w:t>4</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"_Toc103347266" </w:instrText>
      </w:r>
      <w:r>
        <w:fldChar w:fldCharType="separate"/>
      </w:r>
      <w:r>
        <w:rPr>
          <w:rStyle w:val="34"/>
        </w:rPr>
        <w:t>7 事中评价结论与改进</w:t>
      </w:r>
      <w:r>
        <w:tab/>
      </w:r>
      <w:r>
        <w:fldChar w:fldCharType="begin"/>
      </w:r>
      <w:r>
        <w:instrText xml:space="preserve"> PAGEREF _Toc103347266 \h </w:instrText>
      </w:r>
      <w:r>
        <w:fldChar w:fldCharType="separate"/>
      </w:r>
      <w:r>
        <w:t>4</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"_Toc103347267" </w:instrText>
      </w:r>
      <w:r>
        <w:fldChar w:fldCharType="separate"/>
      </w:r>
      <w:r>
        <w:rPr>
          <w:rStyle w:val="34"/>
        </w:rPr>
        <w:t>8 事中评价报告内容</w:t>
      </w:r>
      <w:r>
        <w:tab/>
      </w:r>
      <w:r>
        <w:fldChar w:fldCharType="begin"/>
      </w:r>
      <w:r>
        <w:instrText xml:space="preserve"> PAGEREF _Toc103347267 \h </w:instrText>
      </w:r>
      <w:r>
        <w:fldChar w:fldCharType="separate"/>
      </w:r>
      <w:r>
        <w:t>4</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"_Toc103347268" </w:instrText>
      </w:r>
      <w:r>
        <w:fldChar w:fldCharType="separate"/>
      </w:r>
      <w:r>
        <w:rPr>
          <w:rStyle w:val="34"/>
          <w:spacing w:val="105"/>
        </w:rPr>
        <w:t>参考文</w:t>
      </w:r>
      <w:r>
        <w:rPr>
          <w:rStyle w:val="34"/>
        </w:rPr>
        <w:t>献</w:t>
      </w:r>
      <w:r>
        <w:tab/>
      </w:r>
      <w:r>
        <w:fldChar w:fldCharType="begin"/>
      </w:r>
      <w:r>
        <w:instrText xml:space="preserve"> PAGEREF _Toc103347268 \h </w:instrText>
      </w:r>
      <w:r>
        <w:fldChar w:fldCharType="separate"/>
      </w:r>
      <w:r>
        <w:t>6</w:t>
      </w:r>
      <w:r>
        <w:fldChar w:fldCharType="end"/>
      </w:r>
      <w:r>
        <w:fldChar w:fldCharType="end"/>
      </w:r>
    </w:p>
    <w:p>
      <w:pPr>
        <w:pStyle w:val="93"/>
        <w:spacing w:after="468"/>
        <w:sectPr>
          <w:headerReference r:id="rId9" w:type="default"/>
          <w:footerReference r:id="rId11" w:type="default"/>
          <w:headerReference r:id="rId10" w:type="even"/>
          <w:footerReference r:id="rId12" w:type="even"/>
          <w:pgSz w:w="11906" w:h="16838"/>
          <w:pgMar w:top="2410" w:right="1134" w:bottom="1134" w:left="1134" w:header="1418" w:footer="1134" w:gutter="284"/>
          <w:pgNumType w:fmt="upperRoman" w:start="1"/>
          <w:cols w:space="425" w:num="1"/>
          <w:formProt w:val="0"/>
          <w:docGrid w:type="lines" w:linePitch="312" w:charSpace="0"/>
        </w:sectPr>
      </w:pPr>
      <w:r>
        <w:fldChar w:fldCharType="end"/>
      </w:r>
    </w:p>
    <w:bookmarkEnd w:id="21"/>
    <w:p>
      <w:pPr>
        <w:pStyle w:val="91"/>
        <w:spacing w:after="468"/>
      </w:pPr>
      <w:bookmarkStart w:id="22" w:name="_Toc103347243"/>
      <w:bookmarkStart w:id="23" w:name="BookMark2"/>
      <w:r>
        <w:rPr>
          <w:spacing w:val="320"/>
        </w:rPr>
        <w:t>前</w:t>
      </w:r>
      <w:r>
        <w:t>言</w:t>
      </w:r>
      <w:bookmarkEnd w:id="22"/>
    </w:p>
    <w:p>
      <w:pPr>
        <w:pStyle w:val="232"/>
        <w:rPr>
          <w:rFonts w:hint="eastAsia"/>
        </w:rPr>
      </w:pPr>
      <w:r>
        <w:rPr>
          <w:rFonts w:hint="eastAsia"/>
        </w:rPr>
        <w:t>本文件按照GB/T 1.1-2020《标准化工作导则 第1部分：标准化文件的结构和起草规则》的规定起草。</w:t>
      </w:r>
    </w:p>
    <w:p>
      <w:pPr>
        <w:pStyle w:val="232"/>
        <w:rPr>
          <w:rFonts w:hint="eastAsia"/>
        </w:rPr>
      </w:pPr>
      <w:r>
        <w:rPr>
          <w:rFonts w:hint="eastAsia"/>
        </w:rPr>
        <w:t>本文件由北京市发展和改革委员会提出并归口。</w:t>
      </w:r>
    </w:p>
    <w:p>
      <w:pPr>
        <w:pStyle w:val="232"/>
        <w:rPr>
          <w:rFonts w:hint="eastAsia"/>
        </w:rPr>
      </w:pPr>
      <w:r>
        <w:rPr>
          <w:rFonts w:hint="eastAsia"/>
        </w:rPr>
        <w:t>本文件由北京市发展和改革委员会组织实施。</w:t>
      </w:r>
    </w:p>
    <w:p>
      <w:pPr>
        <w:pStyle w:val="232"/>
        <w:rPr>
          <w:rFonts w:hint="eastAsia"/>
        </w:rPr>
      </w:pPr>
      <w:r>
        <w:rPr>
          <w:rFonts w:hint="eastAsia"/>
        </w:rPr>
        <w:t>本文件主要起草单位：</w:t>
      </w:r>
    </w:p>
    <w:p>
      <w:pPr>
        <w:pStyle w:val="232"/>
        <w:rPr>
          <w:color w:val="FF0000"/>
        </w:rPr>
      </w:pPr>
      <w:r>
        <w:rPr>
          <w:rFonts w:hint="eastAsia"/>
        </w:rPr>
        <w:t>本文件主要起草人：</w:t>
      </w:r>
    </w:p>
    <w:p>
      <w:pPr>
        <w:pStyle w:val="58"/>
        <w:ind w:firstLine="420"/>
      </w:pPr>
    </w:p>
    <w:p>
      <w:pPr>
        <w:pStyle w:val="58"/>
        <w:ind w:firstLine="420"/>
        <w:sectPr>
          <w:headerReference r:id="rId13" w:type="default"/>
          <w:footerReference r:id="rId15" w:type="default"/>
          <w:headerReference r:id="rId14" w:type="even"/>
          <w:footerReference r:id="rId16" w:type="even"/>
          <w:pgSz w:w="11906" w:h="16838"/>
          <w:pgMar w:top="2410" w:right="1134" w:bottom="1134" w:left="1134" w:header="1418" w:footer="1134" w:gutter="284"/>
          <w:pgNumType w:fmt="upperRoman"/>
          <w:cols w:space="425" w:num="1"/>
          <w:formProt w:val="0"/>
          <w:docGrid w:type="lines" w:linePitch="312" w:charSpace="0"/>
        </w:sectPr>
      </w:pPr>
    </w:p>
    <w:bookmarkEnd w:id="23"/>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F422E892610F48ACB20ABF0B2739BC5B"/>
        </w:placeholder>
      </w:sdtPr>
      <w:sdtContent>
        <w:p>
          <w:pPr>
            <w:pStyle w:val="179"/>
            <w:spacing w:before="312" w:beforeLines="100" w:after="3" w:afterLines="1"/>
          </w:pPr>
          <w:bookmarkStart w:id="25" w:name="NEW_STAND_NAME"/>
          <w:r>
            <w:rPr>
              <w:rFonts w:hint="eastAsia"/>
            </w:rPr>
            <w:t>固定资产投资项目节能审查承诺制</w:t>
          </w:r>
        </w:p>
        <w:p>
          <w:pPr>
            <w:pStyle w:val="179"/>
            <w:spacing w:before="3" w:beforeLines="1" w:after="680"/>
          </w:pPr>
          <w:r>
            <w:rPr>
              <w:rFonts w:hint="eastAsia"/>
            </w:rPr>
            <w:t>事中评价规范</w:t>
          </w:r>
        </w:p>
      </w:sdtContent>
    </w:sdt>
    <w:bookmarkEnd w:id="25"/>
    <w:p>
      <w:pPr>
        <w:pStyle w:val="106"/>
        <w:spacing w:before="312" w:after="312"/>
      </w:pPr>
      <w:bookmarkStart w:id="26" w:name="_Toc26718930"/>
      <w:bookmarkStart w:id="27" w:name="_Toc26986530"/>
      <w:bookmarkStart w:id="28" w:name="_Toc17233325"/>
      <w:bookmarkStart w:id="29" w:name="_Toc26986771"/>
      <w:bookmarkStart w:id="30" w:name="_Toc24884211"/>
      <w:bookmarkStart w:id="31" w:name="_Toc24884218"/>
      <w:bookmarkStart w:id="32" w:name="_Toc103347244"/>
      <w:bookmarkStart w:id="33" w:name="_Toc17233333"/>
      <w:bookmarkStart w:id="34" w:name="_Toc26648465"/>
      <w:r>
        <w:rPr>
          <w:rFonts w:hint="eastAsia"/>
        </w:rPr>
        <w:t>范围</w:t>
      </w:r>
      <w:bookmarkEnd w:id="26"/>
      <w:bookmarkEnd w:id="27"/>
      <w:bookmarkEnd w:id="28"/>
      <w:bookmarkEnd w:id="29"/>
      <w:bookmarkEnd w:id="30"/>
      <w:bookmarkEnd w:id="31"/>
      <w:bookmarkEnd w:id="32"/>
      <w:bookmarkEnd w:id="33"/>
      <w:bookmarkEnd w:id="34"/>
    </w:p>
    <w:p>
      <w:pPr>
        <w:pStyle w:val="58"/>
        <w:ind w:firstLine="420"/>
        <w:rPr>
          <w:rFonts w:hint="eastAsia"/>
        </w:rPr>
      </w:pPr>
      <w:bookmarkStart w:id="35" w:name="_Toc26648466"/>
      <w:bookmarkStart w:id="36" w:name="_Toc17233326"/>
      <w:bookmarkStart w:id="37" w:name="_Toc17233334"/>
      <w:bookmarkStart w:id="38" w:name="_Toc24884219"/>
      <w:bookmarkStart w:id="39" w:name="_Toc24884212"/>
      <w:r>
        <w:rPr>
          <w:rFonts w:hint="eastAsia"/>
        </w:rPr>
        <w:t>本文件规定了固定资产投资项目节能审查承诺制事中评价的要求、内容及报告要求。</w:t>
      </w:r>
    </w:p>
    <w:p>
      <w:pPr>
        <w:pStyle w:val="58"/>
        <w:ind w:firstLine="420"/>
      </w:pPr>
      <w:r>
        <w:rPr>
          <w:rFonts w:hint="eastAsia"/>
        </w:rPr>
        <w:t>本文件适用于北京市固定资产投资项目节能审查承诺制事中评价工作。</w:t>
      </w:r>
    </w:p>
    <w:p>
      <w:pPr>
        <w:pStyle w:val="106"/>
        <w:spacing w:before="312" w:after="312"/>
      </w:pPr>
      <w:bookmarkStart w:id="40" w:name="_Toc103347245"/>
      <w:bookmarkStart w:id="41" w:name="_Toc26986531"/>
      <w:bookmarkStart w:id="42" w:name="_Toc26718931"/>
      <w:bookmarkStart w:id="43" w:name="_Toc26986772"/>
      <w:r>
        <w:rPr>
          <w:rFonts w:hint="eastAsia"/>
        </w:rPr>
        <w:t>规范性引用文件</w:t>
      </w:r>
      <w:bookmarkEnd w:id="35"/>
      <w:bookmarkEnd w:id="36"/>
      <w:bookmarkEnd w:id="37"/>
      <w:bookmarkEnd w:id="38"/>
      <w:bookmarkEnd w:id="39"/>
      <w:bookmarkEnd w:id="40"/>
      <w:bookmarkEnd w:id="41"/>
      <w:bookmarkEnd w:id="42"/>
      <w:bookmarkEnd w:id="43"/>
    </w:p>
    <w:sdt>
      <w:sdtPr>
        <w:rPr>
          <w:rFonts w:hint="eastAsia"/>
        </w:rPr>
        <w:id w:val="715848253"/>
        <w:placeholder>
          <w:docPart w:val="4ADDD5C0B1A04E0FB390CC4ED8CF325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8"/>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2"/>
      </w:pPr>
      <w:r>
        <w:rPr>
          <w:rFonts w:hint="eastAsia"/>
        </w:rPr>
        <w:t>GB 17167 用能单位能源计量器具通则</w:t>
      </w:r>
    </w:p>
    <w:p>
      <w:pPr>
        <w:pStyle w:val="232"/>
        <w:rPr>
          <w:rFonts w:hint="eastAsia"/>
        </w:rPr>
      </w:pPr>
      <w:r>
        <w:rPr>
          <w:rFonts w:hint="eastAsia"/>
        </w:rPr>
        <w:t>DB11/T 974-2019 固定资产投资项目节能评估文件编制技术规范</w:t>
      </w:r>
    </w:p>
    <w:p>
      <w:pPr>
        <w:pStyle w:val="106"/>
        <w:spacing w:before="312" w:after="312"/>
      </w:pPr>
      <w:bookmarkStart w:id="44" w:name="_Toc103347246"/>
      <w:r>
        <w:rPr>
          <w:rFonts w:hint="eastAsia"/>
          <w:szCs w:val="21"/>
        </w:rPr>
        <w:t>术语和定义</w:t>
      </w:r>
      <w:bookmarkEnd w:id="44"/>
    </w:p>
    <w:sdt>
      <w:sdtPr>
        <w:id w:val="-1909835108"/>
        <w:placeholder>
          <w:docPart w:val="32213802FD1C44689494534B3327689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8"/>
            <w:ind w:firstLine="420"/>
          </w:pPr>
          <w:bookmarkStart w:id="45" w:name="_Toc26986532"/>
          <w:bookmarkEnd w:id="45"/>
          <w:r>
            <w:t>下列术语和定义适用于本文件。</w:t>
          </w:r>
        </w:p>
      </w:sdtContent>
    </w:sdt>
    <w:p>
      <w:pPr>
        <w:pStyle w:val="225"/>
        <w:ind w:left="420" w:hanging="420" w:hangingChars="200"/>
        <w:rPr>
          <w:rFonts w:hint="eastAsia" w:ascii="黑体" w:hAnsi="黑体" w:eastAsia="黑体"/>
          <w:lang w:bidi="ar"/>
        </w:rPr>
      </w:pPr>
      <w:r>
        <w:rPr>
          <w:rFonts w:ascii="黑体" w:hAnsi="黑体" w:eastAsia="黑体"/>
          <w:lang w:bidi="ar"/>
        </w:rPr>
        <w:br w:type="textWrapping"/>
      </w:r>
      <w:r>
        <w:rPr>
          <w:rFonts w:hint="eastAsia" w:ascii="黑体" w:hAnsi="黑体" w:eastAsia="黑体"/>
          <w:lang w:bidi="ar"/>
        </w:rPr>
        <w:t xml:space="preserve">节能审查承诺制 Commitment project of Energy Assessment </w:t>
      </w:r>
    </w:p>
    <w:p>
      <w:pPr>
        <w:pStyle w:val="58"/>
        <w:ind w:firstLine="420"/>
      </w:pPr>
      <w:r>
        <w:rPr>
          <w:rFonts w:hint="eastAsia"/>
        </w:rPr>
        <w:t>项目</w:t>
      </w:r>
      <w:r>
        <w:t>单位依据</w:t>
      </w:r>
      <w:r>
        <w:rPr>
          <w:rFonts w:hint="eastAsia"/>
        </w:rPr>
        <w:t>节约能源</w:t>
      </w:r>
      <w:r>
        <w:t>有关法律法规、政策标准，</w:t>
      </w:r>
      <w:r>
        <w:rPr>
          <w:rFonts w:hint="eastAsia"/>
        </w:rPr>
        <w:t>向</w:t>
      </w:r>
      <w:r>
        <w:t>节能审查</w:t>
      </w:r>
      <w:r>
        <w:rPr>
          <w:rFonts w:hint="eastAsia"/>
        </w:rPr>
        <w:t>管理部门做</w:t>
      </w:r>
      <w:r>
        <w:t>出</w:t>
      </w:r>
      <w:r>
        <w:rPr>
          <w:rFonts w:hint="eastAsia"/>
        </w:rPr>
        <w:t>关于</w:t>
      </w:r>
      <w:r>
        <w:t>项目建设内容、年能源消费总量和能效水平等内容</w:t>
      </w:r>
      <w:r>
        <w:rPr>
          <w:rFonts w:hint="eastAsia"/>
        </w:rPr>
        <w:t>的</w:t>
      </w:r>
      <w:r>
        <w:t>承诺</w:t>
      </w:r>
      <w:r>
        <w:rPr>
          <w:rFonts w:hint="eastAsia"/>
        </w:rPr>
        <w:t>，并</w:t>
      </w:r>
      <w:r>
        <w:t>认真</w:t>
      </w:r>
      <w:r>
        <w:rPr>
          <w:rFonts w:hint="eastAsia"/>
        </w:rPr>
        <w:t>履行，</w:t>
      </w:r>
      <w:r>
        <w:t>接受监督的一种制度。</w:t>
      </w:r>
    </w:p>
    <w:p>
      <w:pPr>
        <w:pStyle w:val="225"/>
        <w:ind w:left="420" w:hanging="420" w:hangingChars="200"/>
        <w:rPr>
          <w:rFonts w:hint="eastAsia" w:ascii="黑体" w:hAnsi="黑体" w:eastAsia="黑体"/>
          <w:lang w:bidi="ar"/>
        </w:rPr>
      </w:pPr>
      <w:r>
        <w:rPr>
          <w:rFonts w:ascii="黑体" w:hAnsi="黑体" w:eastAsia="黑体"/>
          <w:lang w:bidi="ar"/>
        </w:rPr>
        <w:br w:type="textWrapping"/>
      </w:r>
      <w:r>
        <w:rPr>
          <w:rFonts w:hint="eastAsia" w:ascii="黑体" w:hAnsi="黑体" w:eastAsia="黑体"/>
          <w:lang w:bidi="ar"/>
        </w:rPr>
        <w:t>节能审查承诺登记表 Registration form of Energy Assessment Commitment project</w:t>
      </w:r>
    </w:p>
    <w:p>
      <w:pPr>
        <w:pStyle w:val="58"/>
        <w:ind w:firstLine="420"/>
        <w:rPr>
          <w:rFonts w:hint="eastAsia"/>
          <w:lang w:bidi="ar"/>
        </w:rPr>
      </w:pPr>
      <w:r>
        <w:rPr>
          <w:rFonts w:hint="eastAsia"/>
          <w:lang w:bidi="ar"/>
        </w:rPr>
        <w:t>节能审查管理部门依据项目单位</w:t>
      </w:r>
      <w:r>
        <w:rPr>
          <w:lang w:bidi="ar"/>
        </w:rPr>
        <w:t>有关</w:t>
      </w:r>
      <w:r>
        <w:rPr>
          <w:rFonts w:hint="eastAsia"/>
          <w:lang w:bidi="ar"/>
        </w:rPr>
        <w:t>节能审查</w:t>
      </w:r>
      <w:r>
        <w:rPr>
          <w:lang w:bidi="ar"/>
        </w:rPr>
        <w:t>承诺内容</w:t>
      </w:r>
      <w:r>
        <w:rPr>
          <w:rFonts w:hint="eastAsia"/>
          <w:lang w:bidi="ar"/>
        </w:rPr>
        <w:t>进行</w:t>
      </w:r>
      <w:r>
        <w:rPr>
          <w:lang w:bidi="ar"/>
        </w:rPr>
        <w:t>登记</w:t>
      </w:r>
      <w:r>
        <w:rPr>
          <w:rFonts w:hint="eastAsia"/>
          <w:lang w:bidi="ar"/>
        </w:rPr>
        <w:t>的文件。</w:t>
      </w:r>
    </w:p>
    <w:p>
      <w:pPr>
        <w:pStyle w:val="225"/>
        <w:ind w:left="420" w:hanging="420" w:hangingChars="200"/>
        <w:rPr>
          <w:rFonts w:hint="eastAsia" w:ascii="黑体" w:hAnsi="黑体" w:eastAsia="黑体"/>
          <w:lang w:bidi="ar"/>
        </w:rPr>
      </w:pPr>
      <w:r>
        <w:rPr>
          <w:rFonts w:ascii="黑体" w:hAnsi="黑体" w:eastAsia="黑体"/>
          <w:lang w:bidi="ar"/>
        </w:rPr>
        <w:br w:type="textWrapping"/>
      </w:r>
      <w:r>
        <w:rPr>
          <w:rFonts w:hint="eastAsia" w:ascii="黑体" w:hAnsi="黑体" w:eastAsia="黑体"/>
          <w:lang w:bidi="ar"/>
        </w:rPr>
        <w:t>节能审查承诺制事中评价 In process evaluation of Energy Assessment Commitment project</w:t>
      </w:r>
    </w:p>
    <w:p>
      <w:pPr>
        <w:pStyle w:val="58"/>
        <w:ind w:firstLine="420"/>
      </w:pPr>
      <w:r>
        <w:rPr>
          <w:rFonts w:hint="eastAsia"/>
          <w:lang w:bidi="ar"/>
        </w:rPr>
        <w:t>节能审查管理部门组织第三方机构结合</w:t>
      </w:r>
      <w:r>
        <w:rPr>
          <w:lang w:bidi="ar"/>
        </w:rPr>
        <w:t>项目实际建设情况，</w:t>
      </w:r>
      <w:r>
        <w:rPr>
          <w:rFonts w:hint="eastAsia"/>
          <w:lang w:bidi="ar"/>
        </w:rPr>
        <w:t>在项目建设施工阶段，对项目单位承诺内容落实情况进行评价。</w:t>
      </w:r>
    </w:p>
    <w:p>
      <w:pPr>
        <w:pStyle w:val="106"/>
        <w:spacing w:before="312" w:after="312"/>
        <w:rPr>
          <w:rFonts w:hint="eastAsia"/>
        </w:rPr>
      </w:pPr>
      <w:bookmarkStart w:id="46" w:name="_Toc387670575"/>
      <w:bookmarkEnd w:id="46"/>
      <w:bookmarkStart w:id="47" w:name="_Toc387670577"/>
      <w:bookmarkEnd w:id="47"/>
      <w:bookmarkStart w:id="48" w:name="_Toc387668273"/>
      <w:bookmarkEnd w:id="48"/>
      <w:bookmarkStart w:id="49" w:name="_Toc387668271"/>
      <w:bookmarkEnd w:id="49"/>
      <w:bookmarkStart w:id="50" w:name="_Toc103347247"/>
      <w:bookmarkStart w:id="51" w:name="_Toc22731"/>
      <w:r>
        <w:rPr>
          <w:rFonts w:hint="eastAsia"/>
        </w:rPr>
        <w:t>事中评价原则</w:t>
      </w:r>
      <w:bookmarkEnd w:id="50"/>
      <w:r>
        <w:rPr>
          <w:rFonts w:hint="eastAsia"/>
        </w:rPr>
        <w:t xml:space="preserve"> </w:t>
      </w:r>
    </w:p>
    <w:p>
      <w:pPr>
        <w:pStyle w:val="107"/>
        <w:spacing w:before="156" w:after="156"/>
        <w:rPr>
          <w:rFonts w:hint="eastAsia"/>
        </w:rPr>
      </w:pPr>
      <w:bookmarkStart w:id="52" w:name="_Toc103347248"/>
      <w:r>
        <w:rPr>
          <w:rFonts w:hint="eastAsia"/>
        </w:rPr>
        <w:t>全面性</w:t>
      </w:r>
      <w:bookmarkEnd w:id="52"/>
      <w:r>
        <w:rPr>
          <w:rFonts w:hint="eastAsia"/>
        </w:rPr>
        <w:t xml:space="preserve"> </w:t>
      </w:r>
    </w:p>
    <w:p>
      <w:pPr>
        <w:pStyle w:val="58"/>
        <w:ind w:firstLine="420"/>
      </w:pPr>
      <w:r>
        <w:rPr>
          <w:rFonts w:hint="eastAsia"/>
          <w:lang w:bidi="ar"/>
        </w:rPr>
        <w:t>事中评价应全面结合项目</w:t>
      </w:r>
      <w:r>
        <w:rPr>
          <w:lang w:bidi="ar"/>
        </w:rPr>
        <w:t>实际建设情况，对承诺内容的落实情况进行评价</w:t>
      </w:r>
      <w:r>
        <w:rPr>
          <w:rFonts w:hint="eastAsia"/>
          <w:lang w:bidi="ar"/>
        </w:rPr>
        <w:t xml:space="preserve">。 </w:t>
      </w:r>
    </w:p>
    <w:p>
      <w:pPr>
        <w:pStyle w:val="107"/>
        <w:spacing w:before="156" w:after="156"/>
        <w:rPr>
          <w:rFonts w:hint="eastAsia"/>
        </w:rPr>
      </w:pPr>
      <w:bookmarkStart w:id="53" w:name="_Toc103347249"/>
      <w:r>
        <w:rPr>
          <w:rFonts w:hint="eastAsia"/>
        </w:rPr>
        <w:t>规范性</w:t>
      </w:r>
      <w:bookmarkEnd w:id="53"/>
      <w:r>
        <w:rPr>
          <w:rFonts w:hint="eastAsia"/>
        </w:rPr>
        <w:t xml:space="preserve"> </w:t>
      </w:r>
    </w:p>
    <w:p>
      <w:pPr>
        <w:pStyle w:val="58"/>
        <w:ind w:firstLine="420"/>
      </w:pPr>
      <w:r>
        <w:rPr>
          <w:rFonts w:hint="eastAsia"/>
          <w:lang w:bidi="ar"/>
        </w:rPr>
        <w:t xml:space="preserve">事中评价应依据相关法律法规和标准规范进行。 </w:t>
      </w:r>
    </w:p>
    <w:p>
      <w:pPr>
        <w:pStyle w:val="107"/>
        <w:spacing w:before="156" w:after="156"/>
        <w:rPr>
          <w:rFonts w:hint="eastAsia"/>
        </w:rPr>
      </w:pPr>
      <w:bookmarkStart w:id="54" w:name="_Toc103347250"/>
      <w:r>
        <w:rPr>
          <w:rFonts w:hint="eastAsia"/>
        </w:rPr>
        <w:t>指导性</w:t>
      </w:r>
      <w:bookmarkEnd w:id="54"/>
      <w:r>
        <w:rPr>
          <w:rFonts w:hint="eastAsia"/>
        </w:rPr>
        <w:t xml:space="preserve"> </w:t>
      </w:r>
    </w:p>
    <w:p>
      <w:pPr>
        <w:pStyle w:val="58"/>
        <w:ind w:firstLine="420"/>
      </w:pPr>
      <w:r>
        <w:rPr>
          <w:rFonts w:hint="eastAsia"/>
          <w:lang w:bidi="ar"/>
        </w:rPr>
        <w:t>事中评价应对建设项目优化用能方案</w:t>
      </w:r>
      <w:r>
        <w:rPr>
          <w:lang w:bidi="ar"/>
        </w:rPr>
        <w:t>、强化节能措施等方面</w:t>
      </w:r>
      <w:r>
        <w:rPr>
          <w:rFonts w:hint="eastAsia"/>
          <w:lang w:bidi="ar"/>
        </w:rPr>
        <w:t xml:space="preserve">具有指导性。 </w:t>
      </w:r>
    </w:p>
    <w:p>
      <w:pPr>
        <w:pStyle w:val="107"/>
        <w:spacing w:before="156" w:after="156"/>
        <w:rPr>
          <w:rFonts w:hint="eastAsia"/>
        </w:rPr>
      </w:pPr>
      <w:bookmarkStart w:id="55" w:name="_Toc103347251"/>
      <w:r>
        <w:rPr>
          <w:rFonts w:hint="eastAsia"/>
        </w:rPr>
        <w:t>科学性</w:t>
      </w:r>
      <w:bookmarkEnd w:id="55"/>
      <w:r>
        <w:rPr>
          <w:rFonts w:hint="eastAsia"/>
        </w:rPr>
        <w:t xml:space="preserve"> </w:t>
      </w:r>
    </w:p>
    <w:p>
      <w:pPr>
        <w:pStyle w:val="58"/>
        <w:ind w:firstLine="420"/>
        <w:rPr>
          <w:rFonts w:hint="eastAsia"/>
          <w:lang w:bidi="ar"/>
        </w:rPr>
      </w:pPr>
      <w:r>
        <w:rPr>
          <w:rFonts w:hint="eastAsia"/>
          <w:lang w:bidi="ar"/>
        </w:rPr>
        <w:t xml:space="preserve">事中评价应根据项目特点采用科学的计算方法，并作出科学、合理的事中评价结论。 </w:t>
      </w:r>
    </w:p>
    <w:p>
      <w:pPr>
        <w:pStyle w:val="106"/>
        <w:spacing w:before="312" w:after="312"/>
        <w:rPr>
          <w:rFonts w:hint="eastAsia"/>
        </w:rPr>
      </w:pPr>
      <w:bookmarkStart w:id="56" w:name="_Toc103347252"/>
      <w:r>
        <w:rPr>
          <w:rFonts w:hint="eastAsia"/>
        </w:rPr>
        <w:t>事中评价要求</w:t>
      </w:r>
      <w:bookmarkEnd w:id="51"/>
      <w:bookmarkEnd w:id="56"/>
    </w:p>
    <w:p>
      <w:pPr>
        <w:pStyle w:val="107"/>
        <w:spacing w:before="156" w:after="156"/>
      </w:pPr>
      <w:bookmarkStart w:id="57" w:name="_Toc103347253"/>
      <w:r>
        <w:t>评价条件</w:t>
      </w:r>
      <w:bookmarkEnd w:id="57"/>
      <w:r>
        <w:t xml:space="preserve"> </w:t>
      </w:r>
    </w:p>
    <w:p>
      <w:pPr>
        <w:pStyle w:val="58"/>
        <w:ind w:firstLine="420"/>
        <w:rPr>
          <w:rFonts w:hint="eastAsia"/>
        </w:rPr>
      </w:pPr>
      <w:r>
        <w:rPr>
          <w:rFonts w:hint="eastAsia"/>
        </w:rPr>
        <w:t>固定资产投资项目进行节能审查事中评价时需满足以下条件：</w:t>
      </w:r>
    </w:p>
    <w:p>
      <w:pPr>
        <w:pStyle w:val="176"/>
        <w:rPr>
          <w:rFonts w:hint="eastAsia"/>
        </w:rPr>
      </w:pPr>
      <w:r>
        <w:rPr>
          <w:rFonts w:hint="eastAsia"/>
        </w:rPr>
        <w:t>取得节能审查承诺登记表；</w:t>
      </w:r>
    </w:p>
    <w:p>
      <w:pPr>
        <w:pStyle w:val="176"/>
        <w:rPr>
          <w:rFonts w:hint="eastAsia"/>
        </w:rPr>
      </w:pPr>
      <w:r>
        <w:rPr>
          <w:rFonts w:hint="eastAsia"/>
        </w:rPr>
        <w:t>项目处于建设施工阶段。</w:t>
      </w:r>
    </w:p>
    <w:p>
      <w:pPr>
        <w:pStyle w:val="107"/>
        <w:spacing w:before="156" w:after="156"/>
        <w:rPr>
          <w:rFonts w:hint="eastAsia"/>
        </w:rPr>
      </w:pPr>
      <w:bookmarkStart w:id="58" w:name="_Toc103347254"/>
      <w:r>
        <w:rPr>
          <w:rFonts w:hint="eastAsia"/>
        </w:rPr>
        <w:t>基本程序</w:t>
      </w:r>
      <w:bookmarkEnd w:id="58"/>
      <w:r>
        <w:rPr>
          <w:rFonts w:hint="eastAsia"/>
        </w:rPr>
        <w:t xml:space="preserve"> </w:t>
      </w:r>
    </w:p>
    <w:p>
      <w:pPr>
        <w:pStyle w:val="58"/>
        <w:ind w:firstLine="420"/>
      </w:pPr>
      <w:r>
        <w:rPr>
          <w:rFonts w:hint="eastAsia"/>
          <w:lang w:bidi="ar"/>
        </w:rPr>
        <w:t xml:space="preserve">应按照以下步骤进行评价： </w:t>
      </w:r>
    </w:p>
    <w:p>
      <w:pPr>
        <w:pStyle w:val="176"/>
        <w:numPr>
          <w:ilvl w:val="0"/>
          <w:numId w:val="35"/>
        </w:numPr>
      </w:pPr>
      <w:r>
        <w:rPr>
          <w:rFonts w:hint="eastAsia"/>
        </w:rPr>
        <w:t>提取项目单位相关项目材料；</w:t>
      </w:r>
    </w:p>
    <w:p>
      <w:pPr>
        <w:pStyle w:val="176"/>
        <w:rPr>
          <w:rFonts w:hint="eastAsia"/>
        </w:rPr>
      </w:pPr>
      <w:r>
        <w:rPr>
          <w:rFonts w:hint="eastAsia"/>
        </w:rPr>
        <w:t>对照</w:t>
      </w:r>
      <w:r>
        <w:t>承诺内容</w:t>
      </w:r>
      <w:r>
        <w:rPr>
          <w:rFonts w:hint="eastAsia"/>
        </w:rPr>
        <w:t>开展现场核实、审查；</w:t>
      </w:r>
    </w:p>
    <w:p>
      <w:pPr>
        <w:pStyle w:val="176"/>
      </w:pPr>
      <w:r>
        <w:rPr>
          <w:rFonts w:hint="eastAsia"/>
        </w:rPr>
        <w:t>提出合理用能建议；</w:t>
      </w:r>
    </w:p>
    <w:p>
      <w:pPr>
        <w:pStyle w:val="176"/>
        <w:rPr>
          <w:rFonts w:hint="eastAsia"/>
        </w:rPr>
      </w:pPr>
      <w:r>
        <w:rPr>
          <w:rFonts w:hint="eastAsia"/>
        </w:rPr>
        <w:t xml:space="preserve">出具事中评价报告。 </w:t>
      </w:r>
    </w:p>
    <w:p>
      <w:pPr>
        <w:pStyle w:val="107"/>
        <w:spacing w:before="156" w:after="156"/>
        <w:rPr>
          <w:rFonts w:hint="eastAsia"/>
        </w:rPr>
      </w:pPr>
      <w:bookmarkStart w:id="59" w:name="_Toc103347255"/>
      <w:r>
        <w:rPr>
          <w:rFonts w:hint="eastAsia"/>
        </w:rPr>
        <w:t>评价方法</w:t>
      </w:r>
      <w:bookmarkEnd w:id="59"/>
      <w:r>
        <w:rPr>
          <w:rFonts w:hint="eastAsia"/>
        </w:rPr>
        <w:t xml:space="preserve"> </w:t>
      </w:r>
    </w:p>
    <w:p>
      <w:pPr>
        <w:pStyle w:val="58"/>
        <w:ind w:firstLine="420"/>
      </w:pPr>
      <w:r>
        <w:rPr>
          <w:rFonts w:hint="eastAsia"/>
          <w:lang w:bidi="ar"/>
        </w:rPr>
        <w:t>事中评价应按照国家、行业和地方相关节能法律法规、标准规范，结合专家经验分析判断，采用定量和定性分析相结合的方法，对照</w:t>
      </w:r>
      <w:r>
        <w:rPr>
          <w:lang w:bidi="ar"/>
        </w:rPr>
        <w:t>承诺内容</w:t>
      </w:r>
      <w:r>
        <w:rPr>
          <w:rFonts w:hint="eastAsia"/>
          <w:lang w:bidi="ar"/>
        </w:rPr>
        <w:t>与实际建设情况进行现场核实并审查。主要方法包括比较分析法、标准对照法、专家判断法等。</w:t>
      </w:r>
    </w:p>
    <w:p>
      <w:pPr>
        <w:pStyle w:val="67"/>
        <w:spacing w:before="156" w:after="156"/>
        <w:rPr>
          <w:rFonts w:hint="eastAsia"/>
        </w:rPr>
      </w:pPr>
      <w:r>
        <w:rPr>
          <w:rFonts w:hint="eastAsia"/>
        </w:rPr>
        <w:t>比较分析法</w:t>
      </w:r>
    </w:p>
    <w:p>
      <w:pPr>
        <w:pStyle w:val="58"/>
        <w:ind w:firstLine="420"/>
        <w:rPr>
          <w:rFonts w:hint="eastAsia"/>
          <w:lang w:bidi="ar"/>
        </w:rPr>
      </w:pPr>
      <w:r>
        <w:rPr>
          <w:rFonts w:hint="eastAsia"/>
          <w:lang w:bidi="ar"/>
        </w:rPr>
        <w:t>根据项目的实际设计施工情况，对照项目节能审查承诺登记表中建设内容、年能源消费总量及能效水平等各项承诺内容进行比较，分析偏差和变化原因的方法。</w:t>
      </w:r>
    </w:p>
    <w:p>
      <w:pPr>
        <w:pStyle w:val="67"/>
        <w:spacing w:before="156" w:after="156"/>
        <w:rPr>
          <w:rFonts w:hint="eastAsia"/>
        </w:rPr>
      </w:pPr>
      <w:r>
        <w:rPr>
          <w:rFonts w:hint="eastAsia"/>
        </w:rPr>
        <w:t>标准对照法</w:t>
      </w:r>
    </w:p>
    <w:p>
      <w:pPr>
        <w:pStyle w:val="58"/>
        <w:ind w:firstLine="420"/>
        <w:rPr>
          <w:rFonts w:hint="eastAsia"/>
          <w:lang w:bidi="ar"/>
        </w:rPr>
      </w:pPr>
      <w:r>
        <w:rPr>
          <w:rFonts w:hint="eastAsia"/>
          <w:lang w:bidi="ar"/>
        </w:rPr>
        <w:t>结合项目建设内容对照现行的节能标准和规范进行分析与评价的方法。该方法主要适用于对项目的单位能耗及可比能耗、用能方案、建筑热工设计方案、工艺方案、设备选型、节能措施、能效水平等内容的评价。</w:t>
      </w:r>
    </w:p>
    <w:p>
      <w:pPr>
        <w:pStyle w:val="67"/>
        <w:spacing w:before="156" w:after="156"/>
      </w:pPr>
      <w:r>
        <w:rPr>
          <w:rFonts w:hint="eastAsia"/>
        </w:rPr>
        <w:t>专家判断法</w:t>
      </w:r>
    </w:p>
    <w:p>
      <w:pPr>
        <w:pStyle w:val="58"/>
        <w:ind w:firstLine="420"/>
        <w:rPr>
          <w:rFonts w:hint="eastAsia"/>
          <w:lang w:bidi="ar"/>
        </w:rPr>
      </w:pPr>
      <w:r>
        <w:rPr>
          <w:rFonts w:hint="eastAsia"/>
          <w:lang w:bidi="ar"/>
        </w:rPr>
        <w:t>利用专家在专业方面的经验、知识和技能进行判断的方法。该方法主要适用于项目用能方案、技术方案、能耗计算中经验数据的取值、节能措施等的评价。</w:t>
      </w:r>
    </w:p>
    <w:p>
      <w:pPr>
        <w:pStyle w:val="107"/>
        <w:spacing w:before="156" w:after="156"/>
        <w:rPr>
          <w:rFonts w:hint="eastAsia"/>
        </w:rPr>
      </w:pPr>
      <w:bookmarkStart w:id="60" w:name="_Toc103347256"/>
      <w:r>
        <w:rPr>
          <w:rFonts w:hint="eastAsia"/>
        </w:rPr>
        <w:t>评价依据</w:t>
      </w:r>
      <w:bookmarkEnd w:id="60"/>
    </w:p>
    <w:p>
      <w:pPr>
        <w:pStyle w:val="58"/>
        <w:ind w:firstLine="420"/>
        <w:rPr>
          <w:rFonts w:hint="eastAsia"/>
          <w:lang w:bidi="ar"/>
        </w:rPr>
      </w:pPr>
      <w:r>
        <w:rPr>
          <w:rFonts w:hint="eastAsia"/>
          <w:lang w:bidi="ar"/>
        </w:rPr>
        <w:t xml:space="preserve">事中评价依据包括但不限于以下内容： </w:t>
      </w:r>
    </w:p>
    <w:p>
      <w:pPr>
        <w:pStyle w:val="176"/>
        <w:numPr>
          <w:ilvl w:val="0"/>
          <w:numId w:val="36"/>
        </w:numPr>
        <w:rPr>
          <w:rFonts w:hint="eastAsia"/>
          <w:lang w:bidi="ar"/>
        </w:rPr>
      </w:pPr>
      <w:r>
        <w:rPr>
          <w:rFonts w:hint="eastAsia"/>
          <w:lang w:bidi="ar"/>
        </w:rPr>
        <w:t xml:space="preserve">现行国家、行业和地方有关建筑节能、绿色建筑、住宅产业化、可再生能源利用、设备能效等方面的法规、设计规范、技术规程及产品标准； </w:t>
      </w:r>
    </w:p>
    <w:p>
      <w:pPr>
        <w:pStyle w:val="176"/>
        <w:rPr>
          <w:rFonts w:hint="eastAsia"/>
          <w:lang w:bidi="ar"/>
        </w:rPr>
      </w:pPr>
      <w:r>
        <w:rPr>
          <w:rFonts w:hint="eastAsia"/>
          <w:lang w:bidi="ar"/>
        </w:rPr>
        <w:t xml:space="preserve">现行国家、行业和地方推广、限制和制止（淘汰）的用能产品、设备、生产工艺、建筑材料目录； </w:t>
      </w:r>
    </w:p>
    <w:p>
      <w:pPr>
        <w:pStyle w:val="176"/>
        <w:rPr>
          <w:rFonts w:hint="eastAsia"/>
          <w:lang w:bidi="ar"/>
        </w:rPr>
      </w:pPr>
      <w:r>
        <w:rPr>
          <w:rFonts w:hint="eastAsia"/>
          <w:lang w:val="zh-CN" w:bidi="ar"/>
        </w:rPr>
        <w:t>项目基本建设情况介绍、建设内容及用能系统（若有变更需对变更情况进行说明）、项目《可行性研究报告》及批复或《项目申请报告》及核准批复、</w:t>
      </w:r>
      <w:r>
        <w:rPr>
          <w:rFonts w:hint="eastAsia"/>
          <w:lang w:bidi="ar"/>
        </w:rPr>
        <w:t>规划意见文件、建设工程规划许可证、建设工程施工许可证、施工设计文件、</w:t>
      </w:r>
      <w:r>
        <w:rPr>
          <w:rFonts w:hint="eastAsia"/>
          <w:lang w:val="zh-CN" w:bidi="ar"/>
        </w:rPr>
        <w:t>主要用能设备台账、能源消费总量和</w:t>
      </w:r>
      <w:r>
        <w:rPr>
          <w:lang w:val="zh-CN" w:bidi="ar"/>
        </w:rPr>
        <w:t>强度</w:t>
      </w:r>
      <w:r>
        <w:rPr>
          <w:rFonts w:hint="eastAsia"/>
          <w:lang w:val="zh-CN" w:bidi="ar"/>
        </w:rPr>
        <w:t>的</w:t>
      </w:r>
      <w:r>
        <w:rPr>
          <w:lang w:val="zh-CN" w:bidi="ar"/>
        </w:rPr>
        <w:t>测算文件</w:t>
      </w:r>
      <w:r>
        <w:rPr>
          <w:rFonts w:hint="eastAsia"/>
          <w:lang w:bidi="ar"/>
        </w:rPr>
        <w:t xml:space="preserve">等； </w:t>
      </w:r>
    </w:p>
    <w:p>
      <w:pPr>
        <w:pStyle w:val="176"/>
        <w:rPr>
          <w:rFonts w:hint="eastAsia"/>
          <w:lang w:bidi="ar"/>
        </w:rPr>
      </w:pPr>
      <w:r>
        <w:rPr>
          <w:rFonts w:hint="eastAsia"/>
          <w:lang w:bidi="ar"/>
        </w:rPr>
        <w:t xml:space="preserve">节能审查承诺登记表； </w:t>
      </w:r>
    </w:p>
    <w:p>
      <w:pPr>
        <w:pStyle w:val="176"/>
        <w:rPr>
          <w:rFonts w:hint="eastAsia"/>
          <w:lang w:bidi="ar"/>
        </w:rPr>
      </w:pPr>
      <w:r>
        <w:rPr>
          <w:rFonts w:hint="eastAsia"/>
          <w:lang w:bidi="ar"/>
        </w:rPr>
        <w:t>其他与项目能源、资源利用相关的文件资料等。</w:t>
      </w:r>
      <w:bookmarkStart w:id="79" w:name="_GoBack"/>
      <w:bookmarkEnd w:id="79"/>
    </w:p>
    <w:p>
      <w:pPr>
        <w:pStyle w:val="106"/>
        <w:spacing w:before="312" w:after="312"/>
        <w:rPr>
          <w:rFonts w:hint="eastAsia"/>
        </w:rPr>
      </w:pPr>
      <w:bookmarkStart w:id="61" w:name="_Toc7415"/>
      <w:bookmarkStart w:id="62" w:name="_Toc103347257"/>
      <w:bookmarkStart w:id="63" w:name="BKCKWX"/>
      <w:r>
        <w:rPr>
          <w:rFonts w:hint="eastAsia"/>
        </w:rPr>
        <w:t>评价内容</w:t>
      </w:r>
      <w:bookmarkEnd w:id="61"/>
      <w:bookmarkEnd w:id="62"/>
    </w:p>
    <w:p>
      <w:pPr>
        <w:pStyle w:val="58"/>
        <w:ind w:firstLine="420"/>
        <w:rPr>
          <w:rFonts w:hint="eastAsia"/>
        </w:rPr>
      </w:pPr>
      <w:r>
        <w:rPr>
          <w:rFonts w:hint="eastAsia"/>
          <w:lang w:bidi="ar"/>
        </w:rPr>
        <w:t xml:space="preserve">事中评价内容应包括但不限于以下内容： </w:t>
      </w:r>
    </w:p>
    <w:p>
      <w:pPr>
        <w:pStyle w:val="107"/>
        <w:spacing w:before="156" w:after="156"/>
        <w:rPr>
          <w:rFonts w:hint="eastAsia"/>
        </w:rPr>
      </w:pPr>
      <w:bookmarkStart w:id="64" w:name="_Toc103347258"/>
      <w:r>
        <w:rPr>
          <w:rFonts w:hint="eastAsia"/>
        </w:rPr>
        <w:t>边界范围评价</w:t>
      </w:r>
      <w:bookmarkEnd w:id="64"/>
      <w:r>
        <w:rPr>
          <w:rFonts w:hint="eastAsia"/>
        </w:rPr>
        <w:t xml:space="preserve"> </w:t>
      </w:r>
    </w:p>
    <w:p>
      <w:pPr>
        <w:pStyle w:val="176"/>
        <w:numPr>
          <w:ilvl w:val="0"/>
          <w:numId w:val="37"/>
        </w:numPr>
        <w:rPr>
          <w:rFonts w:hint="eastAsia" w:hAnsi="宋体" w:cs="宋体"/>
          <w:color w:val="000000"/>
          <w:szCs w:val="21"/>
          <w:lang w:bidi="ar"/>
        </w:rPr>
      </w:pPr>
      <w:r>
        <w:rPr>
          <w:rFonts w:hint="eastAsia" w:hAnsi="宋体" w:cs="宋体"/>
          <w:color w:val="000000"/>
          <w:szCs w:val="21"/>
          <w:lang w:bidi="ar"/>
        </w:rPr>
        <w:t>评价</w:t>
      </w:r>
      <w:r>
        <w:rPr>
          <w:rFonts w:hint="eastAsia"/>
        </w:rPr>
        <w:t>项目是否有拆分项目、提供虚假材料等不正当手段</w:t>
      </w:r>
      <w:r>
        <w:rPr>
          <w:rFonts w:hint="eastAsia" w:hAnsi="宋体" w:cs="宋体"/>
          <w:color w:val="000000"/>
          <w:szCs w:val="21"/>
          <w:lang w:bidi="ar"/>
        </w:rPr>
        <w:t>；</w:t>
      </w:r>
    </w:p>
    <w:p>
      <w:pPr>
        <w:pStyle w:val="176"/>
      </w:pPr>
      <w:r>
        <w:rPr>
          <w:rFonts w:hint="eastAsia" w:hAnsi="宋体" w:cs="宋体"/>
          <w:color w:val="000000"/>
          <w:szCs w:val="21"/>
          <w:lang w:bidi="ar"/>
        </w:rPr>
        <w:t>事中评价范围应与项目节能审查承诺登记表中</w:t>
      </w:r>
      <w:r>
        <w:rPr>
          <w:rFonts w:hAnsi="宋体" w:cs="宋体"/>
          <w:color w:val="000000"/>
          <w:szCs w:val="21"/>
          <w:lang w:bidi="ar"/>
        </w:rPr>
        <w:t>项目范围</w:t>
      </w:r>
      <w:r>
        <w:rPr>
          <w:rFonts w:hint="eastAsia" w:hAnsi="宋体" w:cs="宋体"/>
          <w:color w:val="000000"/>
          <w:szCs w:val="21"/>
          <w:lang w:bidi="ar"/>
        </w:rPr>
        <w:t>一致</w:t>
      </w:r>
      <w:r>
        <w:rPr>
          <w:rFonts w:hint="eastAsia"/>
        </w:rPr>
        <w:t>。</w:t>
      </w:r>
    </w:p>
    <w:p>
      <w:pPr>
        <w:pStyle w:val="107"/>
        <w:spacing w:before="156" w:after="156"/>
        <w:rPr>
          <w:rFonts w:hint="eastAsia"/>
        </w:rPr>
      </w:pPr>
      <w:bookmarkStart w:id="65" w:name="_Toc103347259"/>
      <w:r>
        <w:rPr>
          <w:rFonts w:hint="eastAsia"/>
        </w:rPr>
        <w:t>建设内容评价</w:t>
      </w:r>
      <w:bookmarkEnd w:id="65"/>
      <w:r>
        <w:rPr>
          <w:rFonts w:hint="eastAsia"/>
        </w:rPr>
        <w:t xml:space="preserve"> </w:t>
      </w:r>
    </w:p>
    <w:p>
      <w:pPr>
        <w:pStyle w:val="58"/>
        <w:ind w:firstLine="420"/>
        <w:rPr>
          <w:rFonts w:hint="eastAsia"/>
          <w:lang w:bidi="ar"/>
        </w:rPr>
      </w:pPr>
      <w:r>
        <w:rPr>
          <w:rFonts w:hint="eastAsia"/>
          <w:lang w:bidi="ar"/>
        </w:rPr>
        <w:t>建设内容事中评价应包括但不限于以下内容：</w:t>
      </w:r>
    </w:p>
    <w:p>
      <w:pPr>
        <w:pStyle w:val="176"/>
        <w:numPr>
          <w:ilvl w:val="0"/>
          <w:numId w:val="38"/>
        </w:numPr>
      </w:pPr>
      <w:r>
        <w:rPr>
          <w:rFonts w:hint="eastAsia"/>
          <w:lang w:bidi="ar"/>
        </w:rPr>
        <w:t xml:space="preserve">评价施工图设计文件、建设工程规划许可证、建设工程施工许可证、节能审查承诺登记表中建设规模、使用功能存在的差异； </w:t>
      </w:r>
    </w:p>
    <w:p>
      <w:pPr>
        <w:pStyle w:val="176"/>
      </w:pPr>
      <w:r>
        <w:rPr>
          <w:rFonts w:hint="eastAsia"/>
          <w:lang w:bidi="ar"/>
        </w:rPr>
        <w:t xml:space="preserve">建设规模应包括总建筑面积、地上建筑面积、地下建筑面积、地下车库面积、产品/生产能力（如有）； </w:t>
      </w:r>
    </w:p>
    <w:p>
      <w:pPr>
        <w:pStyle w:val="176"/>
      </w:pPr>
      <w:r>
        <w:rPr>
          <w:rFonts w:hint="eastAsia"/>
          <w:lang w:bidi="ar"/>
        </w:rPr>
        <w:t>确定建筑的使用功能，应明确居住建筑、公共建筑、工业建筑或其他功能建筑。</w:t>
      </w:r>
    </w:p>
    <w:p>
      <w:pPr>
        <w:pStyle w:val="107"/>
        <w:spacing w:before="156" w:after="156"/>
        <w:rPr>
          <w:rFonts w:hint="eastAsia"/>
        </w:rPr>
      </w:pPr>
      <w:bookmarkStart w:id="66" w:name="_Toc103347260"/>
      <w:r>
        <w:rPr>
          <w:rFonts w:hint="eastAsia"/>
        </w:rPr>
        <w:t>项目能源消耗品种评价</w:t>
      </w:r>
      <w:bookmarkEnd w:id="66"/>
      <w:r>
        <w:rPr>
          <w:rFonts w:hint="eastAsia"/>
        </w:rPr>
        <w:t xml:space="preserve"> </w:t>
      </w:r>
    </w:p>
    <w:p>
      <w:pPr>
        <w:pStyle w:val="58"/>
        <w:ind w:firstLine="420"/>
      </w:pPr>
      <w:r>
        <w:rPr>
          <w:rFonts w:hint="eastAsia"/>
          <w:lang w:bidi="ar"/>
        </w:rPr>
        <w:t xml:space="preserve">项目能源消耗品种事中评价应包括： </w:t>
      </w:r>
    </w:p>
    <w:p>
      <w:pPr>
        <w:pStyle w:val="176"/>
        <w:numPr>
          <w:ilvl w:val="0"/>
          <w:numId w:val="39"/>
        </w:numPr>
      </w:pPr>
      <w:r>
        <w:rPr>
          <w:rFonts w:hint="eastAsia"/>
          <w:lang w:bidi="ar"/>
        </w:rPr>
        <w:t xml:space="preserve">核查施工图设计文件和节能审查承诺登记表中能源消耗种类是否一致； </w:t>
      </w:r>
    </w:p>
    <w:p>
      <w:pPr>
        <w:pStyle w:val="176"/>
        <w:rPr>
          <w:rFonts w:hint="eastAsia"/>
          <w:lang w:bidi="ar"/>
        </w:rPr>
      </w:pPr>
      <w:r>
        <w:rPr>
          <w:rFonts w:hint="eastAsia"/>
          <w:lang w:bidi="ar"/>
        </w:rPr>
        <w:t xml:space="preserve">能源消耗种类应包括电力、天然气、热力、汽油、柴油及其他，不包括水、压缩空气、氧气、氮气和氦气等耗能工质。 </w:t>
      </w:r>
    </w:p>
    <w:p>
      <w:pPr>
        <w:pStyle w:val="107"/>
        <w:spacing w:before="156" w:after="156"/>
        <w:rPr>
          <w:rFonts w:hint="eastAsia"/>
        </w:rPr>
      </w:pPr>
      <w:bookmarkStart w:id="67" w:name="_Toc103347261"/>
      <w:r>
        <w:rPr>
          <w:rFonts w:hint="eastAsia"/>
        </w:rPr>
        <w:t>项目年能源消费总量评价</w:t>
      </w:r>
      <w:bookmarkEnd w:id="67"/>
    </w:p>
    <w:p>
      <w:pPr>
        <w:pStyle w:val="58"/>
        <w:ind w:firstLine="420"/>
        <w:rPr>
          <w:rFonts w:hint="eastAsia"/>
        </w:rPr>
      </w:pPr>
      <w:r>
        <w:rPr>
          <w:rFonts w:hint="eastAsia"/>
        </w:rPr>
        <w:t>项目各</w:t>
      </w:r>
      <w:r>
        <w:t>能源消费系统计算</w:t>
      </w:r>
      <w:r>
        <w:rPr>
          <w:rFonts w:hint="eastAsia"/>
        </w:rPr>
        <w:t>可</w:t>
      </w:r>
      <w:r>
        <w:t>按</w:t>
      </w:r>
      <w:r>
        <w:rPr>
          <w:rFonts w:hint="eastAsia"/>
        </w:rPr>
        <w:t>D</w:t>
      </w:r>
      <w:r>
        <w:t>B11/T 974</w:t>
      </w:r>
      <w:r>
        <w:rPr>
          <w:rFonts w:hint="eastAsia"/>
        </w:rPr>
        <w:t>中8</w:t>
      </w:r>
      <w:r>
        <w:t>.2</w:t>
      </w:r>
      <w:r>
        <w:rPr>
          <w:rFonts w:hint="eastAsia"/>
        </w:rPr>
        <w:t>项目</w:t>
      </w:r>
      <w:r>
        <w:t>年能源消费量</w:t>
      </w:r>
      <w:r>
        <w:rPr>
          <w:rFonts w:hint="eastAsia"/>
        </w:rPr>
        <w:t>估算方法</w:t>
      </w:r>
      <w:r>
        <w:t>执行。</w:t>
      </w:r>
    </w:p>
    <w:p>
      <w:pPr>
        <w:pStyle w:val="58"/>
        <w:ind w:firstLine="420"/>
        <w:rPr>
          <w:rFonts w:hint="eastAsia"/>
        </w:rPr>
      </w:pPr>
      <w:r>
        <w:rPr>
          <w:rFonts w:hint="eastAsia"/>
        </w:rPr>
        <w:t xml:space="preserve">项目年能源消费总量评价应包括但不限于： </w:t>
      </w:r>
    </w:p>
    <w:p>
      <w:pPr>
        <w:pStyle w:val="176"/>
        <w:numPr>
          <w:ilvl w:val="0"/>
          <w:numId w:val="40"/>
        </w:numPr>
        <w:rPr>
          <w:rFonts w:hint="eastAsia"/>
          <w:lang w:bidi="ar"/>
        </w:rPr>
      </w:pPr>
      <w:r>
        <w:rPr>
          <w:rFonts w:hint="eastAsia"/>
          <w:lang w:bidi="ar"/>
        </w:rPr>
        <w:t>核算项目空调系统、供暖系统、通风系统、给排水系统、照明系统、室内设备系统、电梯系统、新能源</w:t>
      </w:r>
      <w:r>
        <w:rPr>
          <w:lang w:bidi="ar"/>
        </w:rPr>
        <w:t>汽车</w:t>
      </w:r>
      <w:r>
        <w:rPr>
          <w:rFonts w:hint="eastAsia"/>
          <w:lang w:bidi="ar"/>
        </w:rPr>
        <w:t>充电系统、生产工艺系统年耗电量；</w:t>
      </w:r>
    </w:p>
    <w:p>
      <w:pPr>
        <w:pStyle w:val="176"/>
        <w:rPr>
          <w:rFonts w:hint="eastAsia"/>
          <w:lang w:bidi="ar"/>
        </w:rPr>
      </w:pPr>
      <w:r>
        <w:rPr>
          <w:rFonts w:hint="eastAsia"/>
          <w:lang w:bidi="ar"/>
        </w:rPr>
        <w:t>核算项目餐饮系统、生活热水系统、供暖系统、生产工艺系统天然气年耗量；</w:t>
      </w:r>
    </w:p>
    <w:p>
      <w:pPr>
        <w:pStyle w:val="176"/>
      </w:pPr>
      <w:r>
        <w:rPr>
          <w:rFonts w:hint="eastAsia"/>
          <w:lang w:bidi="ar"/>
        </w:rPr>
        <w:t xml:space="preserve">核算项目热力年耗量； </w:t>
      </w:r>
    </w:p>
    <w:p>
      <w:pPr>
        <w:pStyle w:val="176"/>
      </w:pPr>
      <w:r>
        <w:rPr>
          <w:rFonts w:hint="eastAsia"/>
          <w:lang w:bidi="ar"/>
        </w:rPr>
        <w:t xml:space="preserve">核算项目汽油、柴油年耗量； </w:t>
      </w:r>
    </w:p>
    <w:p>
      <w:pPr>
        <w:pStyle w:val="176"/>
        <w:rPr>
          <w:rFonts w:hint="eastAsia"/>
          <w:lang w:bidi="ar"/>
        </w:rPr>
      </w:pPr>
      <w:r>
        <w:rPr>
          <w:rFonts w:hint="eastAsia"/>
          <w:lang w:bidi="ar"/>
        </w:rPr>
        <w:t>依据项目分项能源消耗量核算结果，折算标准煤汇总得到项目年综合能源消耗量，并分析项目节能审查承诺登记表与年能耗核算结果变化情况；</w:t>
      </w:r>
    </w:p>
    <w:p>
      <w:pPr>
        <w:pStyle w:val="176"/>
        <w:rPr>
          <w:rFonts w:hint="eastAsia"/>
          <w:lang w:bidi="ar"/>
        </w:rPr>
      </w:pPr>
      <w:r>
        <w:rPr>
          <w:rFonts w:hint="eastAsia"/>
          <w:lang w:bidi="ar"/>
        </w:rPr>
        <w:t>核算余热余能/</w:t>
      </w:r>
      <w:r>
        <w:rPr>
          <w:lang w:bidi="ar"/>
        </w:rPr>
        <w:t>/</w:t>
      </w:r>
      <w:r>
        <w:rPr>
          <w:rFonts w:hint="eastAsia"/>
          <w:lang w:bidi="ar"/>
        </w:rPr>
        <w:t>可再生能源的使用形式和可使用量，并折算标准煤量。</w:t>
      </w:r>
    </w:p>
    <w:p>
      <w:pPr>
        <w:pStyle w:val="107"/>
        <w:spacing w:before="156" w:after="156"/>
        <w:rPr>
          <w:rFonts w:hint="eastAsia"/>
        </w:rPr>
      </w:pPr>
      <w:bookmarkStart w:id="68" w:name="_Toc103347262"/>
      <w:r>
        <w:rPr>
          <w:rFonts w:hint="eastAsia"/>
        </w:rPr>
        <w:t>项目能效水平评价</w:t>
      </w:r>
      <w:bookmarkEnd w:id="68"/>
    </w:p>
    <w:p>
      <w:pPr>
        <w:pStyle w:val="58"/>
        <w:ind w:firstLine="420"/>
        <w:rPr>
          <w:rFonts w:hint="eastAsia"/>
          <w:lang w:bidi="ar"/>
        </w:rPr>
      </w:pPr>
      <w:r>
        <w:rPr>
          <w:rFonts w:hint="eastAsia"/>
          <w:lang w:bidi="ar"/>
        </w:rPr>
        <w:t>项目能效水平评价应包括但不限于：</w:t>
      </w:r>
    </w:p>
    <w:p>
      <w:pPr>
        <w:pStyle w:val="176"/>
        <w:numPr>
          <w:ilvl w:val="0"/>
          <w:numId w:val="41"/>
        </w:numPr>
        <w:rPr>
          <w:rFonts w:hint="eastAsia"/>
          <w:lang w:bidi="ar"/>
        </w:rPr>
      </w:pPr>
      <w:r>
        <w:rPr>
          <w:rFonts w:hint="eastAsia"/>
          <w:lang w:bidi="ar"/>
        </w:rPr>
        <w:t>核算项目单位产品或产值能耗/单位建筑面积能耗/机房能源效率（PUE）等指标；</w:t>
      </w:r>
    </w:p>
    <w:p>
      <w:pPr>
        <w:pStyle w:val="176"/>
        <w:rPr>
          <w:rFonts w:hint="eastAsia"/>
          <w:lang w:bidi="ar"/>
        </w:rPr>
      </w:pPr>
      <w:r>
        <w:rPr>
          <w:rFonts w:hint="eastAsia"/>
          <w:lang w:bidi="ar"/>
        </w:rPr>
        <w:t>分析项目节能审查承诺登记表与能效水平核算结果变化情况。</w:t>
      </w:r>
    </w:p>
    <w:p>
      <w:pPr>
        <w:pStyle w:val="107"/>
        <w:spacing w:before="156" w:after="156"/>
        <w:rPr>
          <w:rFonts w:hint="eastAsia"/>
        </w:rPr>
      </w:pPr>
      <w:bookmarkStart w:id="69" w:name="_Toc103347263"/>
      <w:r>
        <w:rPr>
          <w:rFonts w:hint="eastAsia"/>
        </w:rPr>
        <w:t>主要用能设备及能效评价</w:t>
      </w:r>
      <w:bookmarkEnd w:id="69"/>
    </w:p>
    <w:p>
      <w:pPr>
        <w:pStyle w:val="58"/>
        <w:ind w:firstLine="420"/>
        <w:rPr>
          <w:rFonts w:hint="eastAsia"/>
          <w:lang w:bidi="ar"/>
        </w:rPr>
      </w:pPr>
      <w:r>
        <w:rPr>
          <w:rFonts w:hint="eastAsia"/>
          <w:lang w:bidi="ar"/>
        </w:rPr>
        <w:t>项目用能设备及能效评价应包括但不限于：</w:t>
      </w:r>
    </w:p>
    <w:p>
      <w:pPr>
        <w:pStyle w:val="176"/>
        <w:numPr>
          <w:ilvl w:val="0"/>
          <w:numId w:val="42"/>
        </w:numPr>
        <w:rPr>
          <w:rFonts w:hint="eastAsia"/>
          <w:lang w:bidi="ar"/>
        </w:rPr>
      </w:pPr>
      <w:r>
        <w:rPr>
          <w:rFonts w:hint="eastAsia"/>
          <w:lang w:bidi="ar"/>
        </w:rPr>
        <w:t>评价项目暖通、给排水、电气、生产工艺系统等采用的设备是否优先选用国家和本市节能技术产品推荐目录中的高效节能设备和技术；是否将主要用能设备的能效指标作为重要的技术指标列入设备招标文件和采购合同；</w:t>
      </w:r>
    </w:p>
    <w:p>
      <w:pPr>
        <w:pStyle w:val="176"/>
        <w:rPr>
          <w:rFonts w:hint="eastAsia"/>
          <w:lang w:bidi="ar"/>
        </w:rPr>
      </w:pPr>
      <w:r>
        <w:rPr>
          <w:rFonts w:hint="eastAsia"/>
          <w:lang w:bidi="ar"/>
        </w:rPr>
        <w:t>对于改扩建和既有可利用设备的项目，应说明是否有效利用既有用能设备。对于利用既有设备，应分析其是否为国家明令禁止和淘汰的用能产品和设备，能效水平是否符合相关标准规定；</w:t>
      </w:r>
    </w:p>
    <w:p>
      <w:pPr>
        <w:pStyle w:val="176"/>
        <w:rPr>
          <w:rFonts w:hint="eastAsia"/>
          <w:lang w:bidi="ar"/>
        </w:rPr>
      </w:pPr>
      <w:r>
        <w:rPr>
          <w:rFonts w:hint="eastAsia"/>
          <w:lang w:bidi="ar"/>
        </w:rPr>
        <w:t xml:space="preserve">民用建筑项目中包括冷热源机组、水泵及通风设备、电气设备等；工业项目包括根据生产工艺要求确定的主要生产设备、辅助生产设备和公共工程的主要设备。 </w:t>
      </w:r>
    </w:p>
    <w:p>
      <w:pPr>
        <w:pStyle w:val="107"/>
        <w:spacing w:before="156" w:after="156"/>
        <w:rPr>
          <w:rFonts w:hint="eastAsia"/>
        </w:rPr>
      </w:pPr>
      <w:bookmarkStart w:id="70" w:name="_Toc103347264"/>
      <w:r>
        <w:rPr>
          <w:rFonts w:hint="eastAsia"/>
        </w:rPr>
        <w:t>能源计量器具配备情况评价</w:t>
      </w:r>
      <w:bookmarkEnd w:id="70"/>
    </w:p>
    <w:p>
      <w:pPr>
        <w:pStyle w:val="58"/>
        <w:ind w:firstLine="420"/>
        <w:rPr>
          <w:rFonts w:hint="eastAsia"/>
          <w:lang w:bidi="ar"/>
        </w:rPr>
      </w:pPr>
      <w:r>
        <w:rPr>
          <w:rFonts w:hint="eastAsia"/>
          <w:lang w:bidi="ar"/>
        </w:rPr>
        <w:t>项目能源计量器具配备情况评价应包括但不限于：</w:t>
      </w:r>
    </w:p>
    <w:p>
      <w:pPr>
        <w:pStyle w:val="58"/>
        <w:ind w:firstLine="420"/>
        <w:rPr>
          <w:rFonts w:hint="eastAsia"/>
        </w:rPr>
      </w:pPr>
      <w:r>
        <w:rPr>
          <w:rFonts w:hint="eastAsia"/>
        </w:rPr>
        <w:t>评价项目电力、天然气、热力、油、水等计量器具配备是否符合GB</w:t>
      </w:r>
      <w:r>
        <w:t xml:space="preserve"> </w:t>
      </w:r>
      <w:r>
        <w:rPr>
          <w:rFonts w:hint="eastAsia"/>
        </w:rPr>
        <w:t>17167等标准规范的情况。</w:t>
      </w:r>
    </w:p>
    <w:p>
      <w:pPr>
        <w:pStyle w:val="107"/>
        <w:spacing w:before="156" w:after="156"/>
        <w:rPr>
          <w:rFonts w:hint="eastAsia"/>
        </w:rPr>
      </w:pPr>
      <w:bookmarkStart w:id="71" w:name="_Toc103347265"/>
      <w:r>
        <w:rPr>
          <w:rFonts w:hint="eastAsia" w:ascii="宋体" w:hAnsi="宋体" w:cs="宋体"/>
          <w:color w:val="000000"/>
          <w:lang w:bidi="ar"/>
        </w:rPr>
        <w:t>建筑类项目</w:t>
      </w:r>
      <w:r>
        <w:rPr>
          <w:rFonts w:hint="eastAsia"/>
        </w:rPr>
        <w:t>绿色建筑评价</w:t>
      </w:r>
      <w:bookmarkEnd w:id="71"/>
    </w:p>
    <w:p>
      <w:pPr>
        <w:pStyle w:val="58"/>
        <w:ind w:firstLine="420"/>
        <w:rPr>
          <w:rFonts w:hint="eastAsia"/>
          <w:color w:val="000000"/>
          <w:szCs w:val="21"/>
          <w:lang w:bidi="ar"/>
        </w:rPr>
      </w:pPr>
      <w:r>
        <w:rPr>
          <w:rFonts w:hint="eastAsia"/>
          <w:color w:val="000000"/>
          <w:szCs w:val="21"/>
          <w:lang w:bidi="ar"/>
        </w:rPr>
        <w:t>对比</w:t>
      </w:r>
      <w:r>
        <w:rPr>
          <w:color w:val="000000"/>
          <w:szCs w:val="21"/>
          <w:lang w:bidi="ar"/>
        </w:rPr>
        <w:t>评价</w:t>
      </w:r>
      <w:r>
        <w:rPr>
          <w:rFonts w:hint="eastAsia"/>
          <w:color w:val="000000"/>
          <w:szCs w:val="21"/>
          <w:lang w:bidi="ar"/>
        </w:rPr>
        <w:t>实际建设</w:t>
      </w:r>
      <w:r>
        <w:rPr>
          <w:color w:val="000000"/>
          <w:szCs w:val="21"/>
          <w:lang w:bidi="ar"/>
        </w:rPr>
        <w:t>内容</w:t>
      </w:r>
      <w:r>
        <w:rPr>
          <w:rFonts w:hint="eastAsia"/>
        </w:rPr>
        <w:t>与节能审查承诺登记表中绿色建筑等级是否一致。</w:t>
      </w:r>
    </w:p>
    <w:bookmarkEnd w:id="63"/>
    <w:p>
      <w:pPr>
        <w:pStyle w:val="106"/>
        <w:spacing w:before="312" w:after="312"/>
      </w:pPr>
      <w:bookmarkStart w:id="72" w:name="_Toc103347266"/>
      <w:bookmarkStart w:id="73" w:name="_Toc21781"/>
      <w:r>
        <w:rPr>
          <w:rFonts w:hint="eastAsia"/>
        </w:rPr>
        <w:t>事中评价结论与改进</w:t>
      </w:r>
      <w:bookmarkEnd w:id="72"/>
    </w:p>
    <w:p>
      <w:pPr>
        <w:pStyle w:val="58"/>
        <w:ind w:firstLine="420"/>
        <w:rPr>
          <w:rFonts w:hint="eastAsia"/>
          <w:lang w:bidi="ar"/>
        </w:rPr>
      </w:pPr>
      <w:r>
        <w:rPr>
          <w:rFonts w:hint="eastAsia"/>
          <w:lang w:bidi="ar"/>
        </w:rPr>
        <w:t>事中评价单位应根据</w:t>
      </w:r>
      <w:r>
        <w:rPr>
          <w:lang w:bidi="ar"/>
        </w:rPr>
        <w:t>项目单位</w:t>
      </w:r>
      <w:r>
        <w:rPr>
          <w:rFonts w:hint="eastAsia"/>
          <w:lang w:bidi="ar"/>
        </w:rPr>
        <w:t>在</w:t>
      </w:r>
      <w:r>
        <w:rPr>
          <w:lang w:bidi="ar"/>
        </w:rPr>
        <w:t>项目</w:t>
      </w:r>
      <w:r>
        <w:rPr>
          <w:rFonts w:hint="eastAsia"/>
          <w:lang w:bidi="ar"/>
        </w:rPr>
        <w:t>建设中</w:t>
      </w:r>
      <w:r>
        <w:rPr>
          <w:lang w:bidi="ar"/>
        </w:rPr>
        <w:t>是否</w:t>
      </w:r>
      <w:r>
        <w:rPr>
          <w:rFonts w:hint="eastAsia"/>
          <w:lang w:bidi="ar"/>
        </w:rPr>
        <w:t>履行节能审查</w:t>
      </w:r>
      <w:r>
        <w:rPr>
          <w:lang w:bidi="ar"/>
        </w:rPr>
        <w:t>承诺内容</w:t>
      </w:r>
      <w:r>
        <w:rPr>
          <w:rFonts w:hint="eastAsia"/>
          <w:lang w:bidi="ar"/>
        </w:rPr>
        <w:t>做出事中评价结论</w:t>
      </w:r>
      <w:r>
        <w:rPr>
          <w:lang w:bidi="ar"/>
        </w:rPr>
        <w:t>。</w:t>
      </w:r>
    </w:p>
    <w:p>
      <w:pPr>
        <w:pStyle w:val="58"/>
        <w:ind w:firstLine="420"/>
        <w:rPr>
          <w:rFonts w:hint="eastAsia"/>
          <w:lang w:bidi="ar"/>
        </w:rPr>
      </w:pPr>
      <w:r>
        <w:rPr>
          <w:rFonts w:hint="eastAsia"/>
          <w:lang w:bidi="ar"/>
        </w:rPr>
        <w:t>从优化</w:t>
      </w:r>
      <w:r>
        <w:rPr>
          <w:lang w:bidi="ar"/>
        </w:rPr>
        <w:t>用能方案、强化节能措施等方面</w:t>
      </w:r>
      <w:r>
        <w:rPr>
          <w:rFonts w:hint="eastAsia"/>
          <w:lang w:bidi="ar"/>
        </w:rPr>
        <w:t>提出合理用能建议。</w:t>
      </w:r>
    </w:p>
    <w:p>
      <w:pPr>
        <w:pStyle w:val="58"/>
        <w:ind w:firstLine="420"/>
        <w:rPr>
          <w:rFonts w:hint="eastAsia"/>
          <w:lang w:bidi="ar"/>
        </w:rPr>
      </w:pPr>
      <w:r>
        <w:rPr>
          <w:rFonts w:hint="eastAsia"/>
          <w:lang w:bidi="ar"/>
        </w:rPr>
        <w:t>项目单位应当在项目建设中落实事中评价的各项合理用能建议，</w:t>
      </w:r>
      <w:r>
        <w:rPr>
          <w:lang w:bidi="ar"/>
        </w:rPr>
        <w:t>进一步优化</w:t>
      </w:r>
      <w:r>
        <w:rPr>
          <w:rFonts w:hint="eastAsia"/>
          <w:lang w:bidi="ar"/>
        </w:rPr>
        <w:t>用能方案</w:t>
      </w:r>
      <w:r>
        <w:rPr>
          <w:lang w:bidi="ar"/>
        </w:rPr>
        <w:t>、提高能效水平</w:t>
      </w:r>
      <w:r>
        <w:rPr>
          <w:rFonts w:hint="eastAsia"/>
          <w:lang w:bidi="ar"/>
        </w:rPr>
        <w:t>。</w:t>
      </w:r>
    </w:p>
    <w:p>
      <w:pPr>
        <w:pStyle w:val="106"/>
        <w:spacing w:before="312" w:after="312"/>
        <w:rPr>
          <w:rFonts w:hint="eastAsia"/>
        </w:rPr>
      </w:pPr>
      <w:bookmarkStart w:id="74" w:name="_Toc103347267"/>
      <w:r>
        <w:rPr>
          <w:rFonts w:hint="eastAsia"/>
        </w:rPr>
        <w:t>事中评价报告</w:t>
      </w:r>
      <w:bookmarkEnd w:id="73"/>
      <w:r>
        <w:rPr>
          <w:rFonts w:hint="eastAsia"/>
        </w:rPr>
        <w:t>内容</w:t>
      </w:r>
      <w:bookmarkEnd w:id="74"/>
    </w:p>
    <w:p>
      <w:pPr>
        <w:pStyle w:val="58"/>
        <w:ind w:firstLine="420"/>
      </w:pPr>
      <w:r>
        <w:rPr>
          <w:rFonts w:hint="eastAsia"/>
          <w:lang w:bidi="ar"/>
        </w:rPr>
        <w:t xml:space="preserve">事中评价报告内容应至少包括以下内容： </w:t>
      </w:r>
    </w:p>
    <w:p>
      <w:pPr>
        <w:pStyle w:val="176"/>
        <w:numPr>
          <w:ilvl w:val="0"/>
          <w:numId w:val="43"/>
        </w:numPr>
        <w:rPr>
          <w:rFonts w:hint="eastAsia"/>
          <w:lang w:bidi="ar"/>
        </w:rPr>
      </w:pPr>
      <w:r>
        <w:rPr>
          <w:rFonts w:hint="eastAsia"/>
          <w:lang w:bidi="ar"/>
        </w:rPr>
        <w:t xml:space="preserve">项目基本情况； </w:t>
      </w:r>
    </w:p>
    <w:p>
      <w:pPr>
        <w:pStyle w:val="176"/>
      </w:pPr>
      <w:r>
        <w:rPr>
          <w:rFonts w:hint="eastAsia"/>
          <w:lang w:bidi="ar"/>
        </w:rPr>
        <w:t xml:space="preserve">评价组织过程； </w:t>
      </w:r>
    </w:p>
    <w:p>
      <w:pPr>
        <w:pStyle w:val="176"/>
      </w:pPr>
      <w:r>
        <w:rPr>
          <w:rFonts w:hint="eastAsia"/>
          <w:lang w:bidi="ar"/>
        </w:rPr>
        <w:t>主要评价依据；</w:t>
      </w:r>
    </w:p>
    <w:p>
      <w:pPr>
        <w:pStyle w:val="176"/>
      </w:pPr>
      <w:r>
        <w:rPr>
          <w:rFonts w:hint="eastAsia"/>
          <w:lang w:bidi="ar"/>
        </w:rPr>
        <w:t xml:space="preserve">主要评价内容(包括但不限于：对建设内容、能源消耗种类、年能源消耗量、能效水平、主要用能设备、能源计量器具及绿色建筑等级等方面的评价）； </w:t>
      </w:r>
    </w:p>
    <w:p>
      <w:pPr>
        <w:pStyle w:val="176"/>
      </w:pPr>
      <w:r>
        <w:rPr>
          <w:rFonts w:hint="eastAsia"/>
          <w:lang w:bidi="ar"/>
        </w:rPr>
        <w:t xml:space="preserve">评价结论； </w:t>
      </w:r>
    </w:p>
    <w:p>
      <w:pPr>
        <w:pStyle w:val="176"/>
        <w:rPr>
          <w:lang w:bidi="ar"/>
        </w:rPr>
      </w:pPr>
      <w:r>
        <w:rPr>
          <w:rFonts w:hint="eastAsia"/>
          <w:lang w:bidi="ar"/>
        </w:rPr>
        <w:t>评价建议；</w:t>
      </w:r>
    </w:p>
    <w:p>
      <w:pPr>
        <w:pStyle w:val="176"/>
        <w:rPr>
          <w:rFonts w:hint="eastAsia"/>
          <w:lang w:bidi="ar"/>
        </w:rPr>
      </w:pPr>
      <w:r>
        <w:rPr>
          <w:rFonts w:hint="eastAsia"/>
          <w:lang w:bidi="ar"/>
        </w:rPr>
        <w:t xml:space="preserve">附件。 </w:t>
      </w:r>
    </w:p>
    <w:p>
      <w:pPr>
        <w:pStyle w:val="58"/>
        <w:ind w:firstLine="420"/>
        <w:rPr>
          <w:rFonts w:hint="eastAsia"/>
        </w:rPr>
      </w:pPr>
    </w:p>
    <w:p>
      <w:pPr>
        <w:pStyle w:val="58"/>
        <w:ind w:firstLine="420"/>
      </w:pPr>
    </w:p>
    <w:p>
      <w:pPr>
        <w:pStyle w:val="58"/>
        <w:ind w:firstLine="420"/>
        <w:sectPr>
          <w:headerReference r:id="rId17" w:type="default"/>
          <w:footerReference r:id="rId19" w:type="default"/>
          <w:headerReference r:id="rId18" w:type="even"/>
          <w:footerReference r:id="rId20" w:type="even"/>
          <w:pgSz w:w="11906" w:h="16838"/>
          <w:pgMar w:top="2410" w:right="1134" w:bottom="1134" w:left="1134" w:header="1418" w:footer="1134" w:gutter="284"/>
          <w:pgNumType w:start="1"/>
          <w:cols w:space="425" w:num="1"/>
          <w:formProt w:val="0"/>
          <w:docGrid w:type="lines" w:linePitch="312" w:charSpace="0"/>
        </w:sectPr>
      </w:pPr>
    </w:p>
    <w:bookmarkEnd w:id="24"/>
    <w:p>
      <w:pPr>
        <w:pStyle w:val="200"/>
        <w:rPr>
          <w:vanish w:val="0"/>
        </w:rPr>
      </w:pPr>
      <w:bookmarkStart w:id="75" w:name="BookMark5"/>
    </w:p>
    <w:p>
      <w:pPr>
        <w:pStyle w:val="201"/>
        <w:rPr>
          <w:vanish w:val="0"/>
        </w:rPr>
      </w:pPr>
    </w:p>
    <w:bookmarkEnd w:id="75"/>
    <w:p>
      <w:pPr>
        <w:pStyle w:val="65"/>
        <w:spacing w:before="124" w:after="156"/>
      </w:pPr>
      <w:bookmarkStart w:id="76" w:name="_Toc103347268"/>
      <w:bookmarkStart w:id="77" w:name="BookMark6"/>
      <w:r>
        <w:rPr>
          <w:rFonts w:hint="eastAsia"/>
          <w:spacing w:val="105"/>
        </w:rPr>
        <w:t>参考文</w:t>
      </w:r>
      <w:r>
        <w:rPr>
          <w:rFonts w:hint="eastAsia"/>
        </w:rPr>
        <w:t>献</w:t>
      </w:r>
      <w:bookmarkEnd w:id="76"/>
    </w:p>
    <w:p>
      <w:pPr>
        <w:pStyle w:val="58"/>
        <w:ind w:firstLine="420"/>
        <w:rPr>
          <w:rFonts w:hint="eastAsia"/>
        </w:rPr>
      </w:pPr>
      <w:r>
        <w:rPr>
          <w:rFonts w:hint="eastAsia"/>
        </w:rPr>
        <w:t xml:space="preserve">[1] GB/T 2589 综合能耗计算通则[S]  </w:t>
      </w:r>
    </w:p>
    <w:p>
      <w:pPr>
        <w:pStyle w:val="58"/>
        <w:ind w:firstLine="420"/>
        <w:rPr>
          <w:rFonts w:hint="eastAsia"/>
        </w:rPr>
      </w:pPr>
      <w:r>
        <w:rPr>
          <w:rFonts w:hint="eastAsia"/>
        </w:rPr>
        <w:t xml:space="preserve">[2] GB 50015 建筑给排水设计规范[S]  </w:t>
      </w:r>
    </w:p>
    <w:p>
      <w:pPr>
        <w:pStyle w:val="58"/>
        <w:ind w:firstLine="420"/>
        <w:rPr>
          <w:rFonts w:hint="eastAsia"/>
        </w:rPr>
      </w:pPr>
      <w:r>
        <w:rPr>
          <w:rFonts w:hint="eastAsia"/>
        </w:rPr>
        <w:t xml:space="preserve">[3] GB 50019 采暖通风与空气调节设计规范[S]  </w:t>
      </w:r>
    </w:p>
    <w:p>
      <w:pPr>
        <w:pStyle w:val="58"/>
        <w:ind w:firstLine="420"/>
        <w:rPr>
          <w:rFonts w:hint="eastAsia"/>
        </w:rPr>
      </w:pPr>
      <w:r>
        <w:rPr>
          <w:rFonts w:hint="eastAsia"/>
        </w:rPr>
        <w:t xml:space="preserve">[4] GB 50034 建筑照明设计标准[S]  </w:t>
      </w:r>
    </w:p>
    <w:p>
      <w:pPr>
        <w:pStyle w:val="58"/>
        <w:ind w:firstLine="420"/>
        <w:rPr>
          <w:rFonts w:hint="eastAsia"/>
        </w:rPr>
      </w:pPr>
      <w:r>
        <w:rPr>
          <w:rFonts w:hint="eastAsia"/>
        </w:rPr>
        <w:t xml:space="preserve">[5] GB 50736 民用建筑供暖通风与空气调节设计规范[S]  </w:t>
      </w:r>
    </w:p>
    <w:p>
      <w:pPr>
        <w:pStyle w:val="58"/>
        <w:ind w:firstLine="420"/>
        <w:rPr>
          <w:rFonts w:hint="eastAsia"/>
        </w:rPr>
      </w:pPr>
      <w:r>
        <w:rPr>
          <w:rFonts w:hint="eastAsia"/>
        </w:rPr>
        <w:t xml:space="preserve">[6] DB11/ 687 公共建筑节能设计标准[S]  </w:t>
      </w:r>
    </w:p>
    <w:p>
      <w:pPr>
        <w:pStyle w:val="58"/>
        <w:ind w:firstLine="420"/>
        <w:rPr>
          <w:rFonts w:hint="eastAsia"/>
        </w:rPr>
      </w:pPr>
      <w:r>
        <w:rPr>
          <w:rFonts w:hint="eastAsia"/>
        </w:rPr>
        <w:t>[7] DB11/ 891 居住建筑节能设计标准[S]</w:t>
      </w:r>
    </w:p>
    <w:p>
      <w:pPr>
        <w:pStyle w:val="58"/>
        <w:ind w:firstLine="420"/>
        <w:rPr>
          <w:rFonts w:hint="eastAsia"/>
        </w:rPr>
      </w:pPr>
      <w:r>
        <w:rPr>
          <w:rFonts w:hint="eastAsia"/>
        </w:rPr>
        <w:t>[8] GB 20665 家用燃气快速热水器和燃气采暖热水炉能效限定值及能效等级[S]</w:t>
      </w:r>
    </w:p>
    <w:p>
      <w:pPr>
        <w:pStyle w:val="58"/>
        <w:ind w:firstLine="420"/>
        <w:rPr>
          <w:rFonts w:hint="eastAsia"/>
        </w:rPr>
      </w:pPr>
      <w:r>
        <w:rPr>
          <w:rFonts w:hint="eastAsia"/>
        </w:rPr>
        <w:t>[9] GB 18613 中小型三相异步电动机能效限定值及能效等级[S]</w:t>
      </w:r>
    </w:p>
    <w:p>
      <w:pPr>
        <w:pStyle w:val="58"/>
        <w:ind w:firstLine="420"/>
        <w:rPr>
          <w:rFonts w:hint="eastAsia"/>
        </w:rPr>
      </w:pPr>
      <w:r>
        <w:rPr>
          <w:rFonts w:hint="eastAsia"/>
        </w:rPr>
        <w:t>[10] GB 19577 冷水机组能效限定值及能源效率等级[S]</w:t>
      </w:r>
    </w:p>
    <w:p>
      <w:pPr>
        <w:pStyle w:val="58"/>
        <w:ind w:firstLine="420"/>
        <w:rPr>
          <w:rFonts w:hint="eastAsia"/>
        </w:rPr>
      </w:pPr>
      <w:r>
        <w:rPr>
          <w:rFonts w:hint="eastAsia"/>
        </w:rPr>
        <w:t>[11] GB 19761 通风机能效限定值及能效等级[S]</w:t>
      </w:r>
    </w:p>
    <w:p>
      <w:pPr>
        <w:pStyle w:val="58"/>
        <w:ind w:firstLine="420"/>
        <w:rPr>
          <w:rFonts w:hint="eastAsia"/>
        </w:rPr>
      </w:pPr>
      <w:r>
        <w:rPr>
          <w:rFonts w:hint="eastAsia"/>
        </w:rPr>
        <w:t>[12] GB 19762 清水离心泵能效限定值及节能评价值[S]</w:t>
      </w:r>
    </w:p>
    <w:p>
      <w:pPr>
        <w:pStyle w:val="58"/>
        <w:ind w:firstLine="420"/>
        <w:rPr>
          <w:rFonts w:hint="eastAsia"/>
        </w:rPr>
      </w:pPr>
      <w:r>
        <w:rPr>
          <w:rFonts w:hint="eastAsia"/>
        </w:rPr>
        <w:t>[13] GB 20052 三相配电变压器能效限定值及能效等级[S]</w:t>
      </w:r>
    </w:p>
    <w:p>
      <w:pPr>
        <w:pStyle w:val="58"/>
        <w:ind w:firstLine="420"/>
        <w:rPr>
          <w:rFonts w:hint="eastAsia"/>
        </w:rPr>
      </w:pPr>
      <w:r>
        <w:rPr>
          <w:rFonts w:hint="eastAsia"/>
        </w:rPr>
        <w:t>[14] 《国家重点节能低碳技术推广目录》</w:t>
      </w:r>
    </w:p>
    <w:p>
      <w:pPr>
        <w:pStyle w:val="58"/>
        <w:ind w:firstLine="420"/>
        <w:rPr>
          <w:rFonts w:hint="eastAsia"/>
        </w:rPr>
      </w:pPr>
      <w:r>
        <w:rPr>
          <w:rFonts w:hint="eastAsia"/>
        </w:rPr>
        <w:t>[15] 《高耗能落后机电设备（产品）淘汰目录》（第一至四批）</w:t>
      </w:r>
    </w:p>
    <w:p>
      <w:pPr>
        <w:pStyle w:val="58"/>
        <w:ind w:firstLine="420"/>
      </w:pPr>
      <w:r>
        <w:rPr>
          <w:rFonts w:hint="eastAsia"/>
        </w:rPr>
        <w:t>[16] 《北京市固定资产投资项目节能审查能耗和设备能效指南》</w:t>
      </w:r>
    </w:p>
    <w:p>
      <w:pPr>
        <w:pStyle w:val="58"/>
        <w:ind w:firstLine="420"/>
      </w:pPr>
    </w:p>
    <w:p>
      <w:pPr>
        <w:pStyle w:val="58"/>
        <w:ind w:firstLine="420"/>
      </w:pPr>
    </w:p>
    <w:p>
      <w:pPr>
        <w:pStyle w:val="58"/>
        <w:ind w:firstLine="420"/>
      </w:pPr>
    </w:p>
    <w:bookmarkEnd w:id="77"/>
    <w:p>
      <w:pPr>
        <w:pStyle w:val="58"/>
        <w:ind w:firstLine="0" w:firstLineChars="0"/>
        <w:jc w:val="center"/>
      </w:pPr>
      <w:bookmarkStart w:id="78" w:name="BookMark8"/>
      <w:r>
        <w:drawing>
          <wp:inline distT="0" distB="0" distL="0" distR="0">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26">
                      <a:extLst>
                        <a:ext uri="{28A0092B-C50C-407E-A947-70E740481C1C}">
                          <a14:useLocalDpi xmlns:a14="http://schemas.microsoft.com/office/drawing/2010/main" val="false"/>
                        </a:ext>
                      </a:extLst>
                    </a:blip>
                    <a:stretch>
                      <a:fillRect/>
                    </a:stretch>
                  </pic:blipFill>
                  <pic:spPr>
                    <a:xfrm>
                      <a:off x="0" y="0"/>
                      <a:ext cx="1485900" cy="317500"/>
                    </a:xfrm>
                    <a:prstGeom prst="rect">
                      <a:avLst/>
                    </a:prstGeom>
                  </pic:spPr>
                </pic:pic>
              </a:graphicData>
            </a:graphic>
          </wp:inline>
        </w:drawing>
      </w:r>
      <w:bookmarkEnd w:id="78"/>
    </w:p>
    <w:sectPr>
      <w:headerReference r:id="rId21" w:type="default"/>
      <w:footerReference r:id="rId23" w:type="default"/>
      <w:headerReference r:id="rId22" w:type="even"/>
      <w:footerReference r:id="rId24" w:type="even"/>
      <w:pgSz w:w="11906" w:h="16838"/>
      <w:pgMar w:top="2410"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等线">
    <w:altName w:val="汉仪中宋简"/>
    <w:panose1 w:val="02010600030101010101"/>
    <w:charset w:val="86"/>
    <w:family w:val="auto"/>
    <w:pitch w:val="default"/>
    <w:sig w:usb0="00000000" w:usb1="00000000" w:usb2="00000016" w:usb3="00000000" w:csb0="0004000F" w:csb1="00000000"/>
  </w:font>
  <w:font w:name="等线 Light">
    <w:altName w:val="汉仪中宋简"/>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等线">
    <w:altName w:val="方正宋体S-超大字符集(SIP)"/>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PAGE   \* MERGEFORMAT \* MERGEFORMAT </w:instrText>
    </w:r>
    <w:r>
      <w:fldChar w:fldCharType="separate"/>
    </w:r>
    <w: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PAGE   \* MERGEFORMAT \* MERGEFORMAT </w:instrText>
    </w:r>
    <w:r>
      <w:fldChar w:fldCharType="separate"/>
    </w:r>
    <w: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PAGE   \* MERGEFORMAT \* MERGEFORMAT </w:instrText>
    </w:r>
    <w:r>
      <w:fldChar w:fldCharType="separate"/>
    </w:r>
    <w:r>
      <w:t>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5</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PAGE   \* MERGEFORMAT \* MERGEFORMAT </w:instrText>
    </w:r>
    <w:r>
      <w:fldChar w:fldCharType="separate"/>
    </w:r>
    <w:r>
      <w:t>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DB11/T XXXX—XXXX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DB11/T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 11/T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DB11/T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DB11/T 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DB11/T XXXX—XXXX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DB11/T XXXX—XXXX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DB11/T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6"/>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1"/>
      <w:suff w:val="nothing"/>
      <w:lvlText w:val="%1%2.%3　"/>
      <w:lvlJc w:val="left"/>
      <w:pPr>
        <w:ind w:left="0" w:firstLine="0"/>
      </w:pPr>
    </w:lvl>
    <w:lvl w:ilvl="3" w:tentative="0">
      <w:start w:val="1"/>
      <w:numFmt w:val="decimal"/>
      <w:pStyle w:val="120"/>
      <w:suff w:val="nothing"/>
      <w:lvlText w:val="%1%2.%3.%4　"/>
      <w:lvlJc w:val="left"/>
      <w:pPr>
        <w:ind w:left="0" w:firstLine="0"/>
      </w:pPr>
    </w:lvl>
    <w:lvl w:ilvl="4" w:tentative="0">
      <w:start w:val="1"/>
      <w:numFmt w:val="decimal"/>
      <w:pStyle w:val="155"/>
      <w:suff w:val="nothing"/>
      <w:lvlText w:val="%1%2.%3.%4.%5　"/>
      <w:lvlJc w:val="left"/>
      <w:pPr>
        <w:ind w:left="0" w:firstLine="0"/>
      </w:pPr>
    </w:lvl>
    <w:lvl w:ilvl="5" w:tentative="0">
      <w:start w:val="1"/>
      <w:numFmt w:val="decimal"/>
      <w:pStyle w:val="157"/>
      <w:suff w:val="nothing"/>
      <w:lvlText w:val="%1%2.%3.%4.%5.%6　"/>
      <w:lvlJc w:val="left"/>
      <w:pPr>
        <w:ind w:left="0" w:firstLine="0"/>
      </w:pPr>
    </w:lvl>
    <w:lvl w:ilvl="6" w:tentative="0">
      <w:start w:val="1"/>
      <w:numFmt w:val="decimal"/>
      <w:pStyle w:val="160"/>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2"/>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1"/>
      <w:lvlText w:val="%1"/>
      <w:lvlJc w:val="left"/>
      <w:pPr>
        <w:ind w:left="425" w:hanging="425"/>
      </w:pPr>
      <w:rPr>
        <w:rFonts w:hint="eastAsia"/>
      </w:rPr>
    </w:lvl>
    <w:lvl w:ilvl="1" w:tentative="0">
      <w:start w:val="1"/>
      <w:numFmt w:val="decimal"/>
      <w:pStyle w:val="202"/>
      <w:suff w:val="nothing"/>
      <w:lvlText w:val="%10.%2 "/>
      <w:lvlJc w:val="left"/>
      <w:pPr>
        <w:ind w:left="0" w:firstLine="0"/>
      </w:pPr>
      <w:rPr>
        <w:rFonts w:hint="eastAsia" w:ascii="黑体" w:eastAsia="黑体" w:hAnsiTheme="minorHAnsi"/>
        <w:b w:val="0"/>
        <w:i w:val="0"/>
        <w:sz w:val="21"/>
      </w:rPr>
    </w:lvl>
    <w:lvl w:ilvl="2" w:tentative="0">
      <w:start w:val="1"/>
      <w:numFmt w:val="decimal"/>
      <w:pStyle w:val="203"/>
      <w:suff w:val="nothing"/>
      <w:lvlText w:val="%10.%2.%3 "/>
      <w:lvlJc w:val="left"/>
      <w:pPr>
        <w:ind w:left="0" w:firstLine="0"/>
      </w:pPr>
      <w:rPr>
        <w:rFonts w:hint="eastAsia" w:ascii="黑体" w:eastAsia="黑体" w:hAnsiTheme="minorHAnsi"/>
        <w:b w:val="0"/>
        <w:i w:val="0"/>
        <w:sz w:val="21"/>
      </w:rPr>
    </w:lvl>
    <w:lvl w:ilvl="3" w:tentative="0">
      <w:start w:val="1"/>
      <w:numFmt w:val="decimal"/>
      <w:pStyle w:val="204"/>
      <w:suff w:val="nothing"/>
      <w:lvlText w:val="%10.%2.%3.%4 "/>
      <w:lvlJc w:val="left"/>
      <w:pPr>
        <w:ind w:left="0" w:firstLine="0"/>
      </w:pPr>
      <w:rPr>
        <w:rFonts w:hint="eastAsia" w:ascii="黑体" w:eastAsia="黑体" w:hAnsiTheme="minorHAnsi"/>
        <w:b w:val="0"/>
        <w:i w:val="0"/>
        <w:sz w:val="21"/>
      </w:rPr>
    </w:lvl>
    <w:lvl w:ilvl="4" w:tentative="0">
      <w:start w:val="1"/>
      <w:numFmt w:val="decimal"/>
      <w:pStyle w:val="205"/>
      <w:suff w:val="nothing"/>
      <w:lvlText w:val="%10.%2.%3.%4.%5 "/>
      <w:lvlJc w:val="left"/>
      <w:pPr>
        <w:ind w:left="0" w:firstLine="0"/>
      </w:pPr>
      <w:rPr>
        <w:rFonts w:hint="eastAsia" w:ascii="黑体" w:eastAsia="黑体" w:hAnsiTheme="minorHAnsi"/>
        <w:b w:val="0"/>
        <w:i w:val="0"/>
        <w:sz w:val="21"/>
      </w:rPr>
    </w:lvl>
    <w:lvl w:ilvl="5" w:tentative="0">
      <w:start w:val="1"/>
      <w:numFmt w:val="decimal"/>
      <w:pStyle w:val="206"/>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3"/>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9"/>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2"/>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7"/>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4"/>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4"/>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36"/>
      <w:suff w:val="nothing"/>
      <w:lvlText w:val="%1.%2.%3　"/>
      <w:lvlJc w:val="left"/>
      <w:pPr>
        <w:ind w:left="0" w:firstLine="0"/>
      </w:pPr>
      <w:rPr>
        <w:rFonts w:hint="eastAsia" w:ascii="黑体" w:hAnsi="Times New Roman" w:eastAsia="黑体"/>
        <w:b w:val="0"/>
        <w:i w:val="0"/>
        <w:sz w:val="21"/>
      </w:rPr>
    </w:lvl>
    <w:lvl w:ilvl="3" w:tentative="0">
      <w:start w:val="1"/>
      <w:numFmt w:val="decimal"/>
      <w:pStyle w:val="237"/>
      <w:suff w:val="nothing"/>
      <w:lvlText w:val="%1.%2.%3.%4　"/>
      <w:lvlJc w:val="left"/>
      <w:pPr>
        <w:ind w:left="0" w:firstLine="0"/>
      </w:pPr>
      <w:rPr>
        <w:rFonts w:hint="eastAsia" w:ascii="黑体" w:hAnsi="Times New Roman" w:eastAsia="黑体"/>
        <w:b w:val="0"/>
        <w:i w:val="0"/>
        <w:sz w:val="21"/>
      </w:rPr>
    </w:lvl>
    <w:lvl w:ilvl="4" w:tentative="0">
      <w:start w:val="1"/>
      <w:numFmt w:val="decimal"/>
      <w:pStyle w:val="238"/>
      <w:suff w:val="nothing"/>
      <w:lvlText w:val="%1.%2.%3.%4.%5　"/>
      <w:lvlJc w:val="left"/>
      <w:pPr>
        <w:ind w:left="0" w:firstLine="0"/>
      </w:pPr>
      <w:rPr>
        <w:rFonts w:hint="eastAsia" w:ascii="黑体" w:hAnsi="Times New Roman" w:eastAsia="黑体"/>
        <w:b w:val="0"/>
        <w:i w:val="0"/>
        <w:sz w:val="21"/>
      </w:rPr>
    </w:lvl>
    <w:lvl w:ilvl="5" w:tentative="0">
      <w:start w:val="1"/>
      <w:numFmt w:val="decimal"/>
      <w:pStyle w:val="23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4"/>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9"/>
      <w:lvlText w:val=""/>
      <w:lvlJc w:val="left"/>
      <w:pPr>
        <w:ind w:left="851" w:hanging="431"/>
      </w:pPr>
      <w:rPr>
        <w:rFonts w:hint="default" w:ascii="Symbol" w:hAnsi="Symbol"/>
        <w:sz w:val="21"/>
      </w:rPr>
    </w:lvl>
    <w:lvl w:ilvl="2" w:tentative="0">
      <w:start w:val="1"/>
      <w:numFmt w:val="bullet"/>
      <w:pStyle w:val="174"/>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3"/>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6"/>
      <w:lvlText w:val="%1)"/>
      <w:lvlJc w:val="left"/>
      <w:pPr>
        <w:tabs>
          <w:tab w:val="left" w:pos="851"/>
        </w:tabs>
        <w:ind w:left="851" w:hanging="426"/>
      </w:pPr>
      <w:rPr>
        <w:rFonts w:hint="eastAsia" w:ascii="宋体" w:hAnsi="Times New Roman" w:eastAsia="宋体"/>
        <w:sz w:val="21"/>
      </w:rPr>
    </w:lvl>
    <w:lvl w:ilvl="1" w:tentative="0">
      <w:start w:val="1"/>
      <w:numFmt w:val="decimal"/>
      <w:pStyle w:val="111"/>
      <w:lvlText w:val="%2)"/>
      <w:lvlJc w:val="left"/>
      <w:pPr>
        <w:tabs>
          <w:tab w:val="left" w:pos="1276"/>
        </w:tabs>
        <w:ind w:left="1276" w:hanging="425"/>
      </w:pPr>
      <w:rPr>
        <w:rFonts w:hint="eastAsia" w:ascii="宋体" w:hAnsi="Times New Roman" w:eastAsia="宋体"/>
        <w:sz w:val="21"/>
      </w:rPr>
    </w:lvl>
    <w:lvl w:ilvl="2" w:tentative="0">
      <w:start w:val="1"/>
      <w:numFmt w:val="decimal"/>
      <w:pStyle w:val="119"/>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200"/>
      <w:lvlText w:val="%1"/>
      <w:lvlJc w:val="left"/>
      <w:pPr>
        <w:ind w:left="420" w:hanging="420"/>
      </w:pPr>
      <w:rPr>
        <w:rFonts w:hint="eastAsia"/>
      </w:rPr>
    </w:lvl>
    <w:lvl w:ilvl="1" w:tentative="0">
      <w:start w:val="1"/>
      <w:numFmt w:val="decimal"/>
      <w:pStyle w:val="85"/>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5"/>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8"/>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5"/>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6"/>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1"/>
      <w:suff w:val="space"/>
      <w:lvlText w:val="%1"/>
      <w:lvlJc w:val="left"/>
      <w:pPr>
        <w:ind w:left="425" w:hanging="425"/>
      </w:pPr>
      <w:rPr>
        <w:rFonts w:hint="eastAsia"/>
      </w:rPr>
    </w:lvl>
    <w:lvl w:ilvl="1" w:tentative="0">
      <w:start w:val="1"/>
      <w:numFmt w:val="decimal"/>
      <w:pStyle w:val="79"/>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3"/>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0B55DC2"/>
    <w:multiLevelType w:val="multilevel"/>
    <w:tmpl w:val="60B55DC2"/>
    <w:lvl w:ilvl="0" w:tentative="0">
      <w:start w:val="1"/>
      <w:numFmt w:val="upperLetter"/>
      <w:pStyle w:val="241"/>
      <w:lvlText w:val="%1"/>
      <w:lvlJc w:val="left"/>
      <w:pPr>
        <w:tabs>
          <w:tab w:val="left" w:pos="0"/>
        </w:tabs>
        <w:ind w:left="0" w:hanging="425"/>
      </w:pPr>
      <w:rPr>
        <w:rFonts w:hint="eastAsia"/>
      </w:rPr>
    </w:lvl>
    <w:lvl w:ilvl="1" w:tentative="0">
      <w:start w:val="1"/>
      <w:numFmt w:val="decimal"/>
      <w:pStyle w:val="242"/>
      <w:suff w:val="nothing"/>
      <w:lvlText w:val="表%1.%2　"/>
      <w:lvlJc w:val="left"/>
      <w:pPr>
        <w:ind w:left="567" w:hanging="567"/>
      </w:pPr>
      <w:rPr>
        <w:rFonts w:hint="eastAsia"/>
        <w:color w:val="FF0000"/>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2">
    <w:nsid w:val="644622F9"/>
    <w:multiLevelType w:val="multilevel"/>
    <w:tmpl w:val="644622F9"/>
    <w:lvl w:ilvl="0" w:tentative="0">
      <w:start w:val="1"/>
      <w:numFmt w:val="upp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tentative="0">
      <w:start w:val="1"/>
      <w:numFmt w:val="decimal"/>
      <w:pStyle w:val="114"/>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4">
    <w:nsid w:val="654A26C9"/>
    <w:multiLevelType w:val="multilevel"/>
    <w:tmpl w:val="654A26C9"/>
    <w:lvl w:ilvl="0" w:tentative="0">
      <w:start w:val="1"/>
      <w:numFmt w:val="none"/>
      <w:pStyle w:val="191"/>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5">
    <w:nsid w:val="657D3FBC"/>
    <w:multiLevelType w:val="multilevel"/>
    <w:tmpl w:val="657D3FBC"/>
    <w:lvl w:ilvl="0" w:tentative="0">
      <w:start w:val="1"/>
      <w:numFmt w:val="upperLetter"/>
      <w:pStyle w:val="78"/>
      <w:suff w:val="nothing"/>
      <w:lvlText w:val="附录%1"/>
      <w:lvlJc w:val="left"/>
      <w:pPr>
        <w:ind w:left="0" w:firstLine="0"/>
      </w:pPr>
      <w:rPr>
        <w:rFonts w:hint="eastAsia"/>
        <w:spacing w:val="100"/>
      </w:rPr>
    </w:lvl>
    <w:lvl w:ilvl="1" w:tentative="0">
      <w:start w:val="1"/>
      <w:numFmt w:val="decimal"/>
      <w:pStyle w:val="80"/>
      <w:suff w:val="nothing"/>
      <w:lvlText w:val="%1.%2　"/>
      <w:lvlJc w:val="left"/>
      <w:pPr>
        <w:ind w:left="0" w:firstLine="0"/>
      </w:pPr>
      <w:rPr>
        <w:rFonts w:hint="eastAsia" w:ascii="黑体" w:eastAsia="黑体"/>
        <w:b w:val="0"/>
        <w:i w:val="0"/>
        <w:sz w:val="21"/>
      </w:rPr>
    </w:lvl>
    <w:lvl w:ilvl="2" w:tentative="0">
      <w:start w:val="1"/>
      <w:numFmt w:val="decimal"/>
      <w:pStyle w:val="81"/>
      <w:suff w:val="nothing"/>
      <w:lvlText w:val="%1.%2.%3　"/>
      <w:lvlJc w:val="left"/>
      <w:pPr>
        <w:ind w:left="0" w:firstLine="0"/>
      </w:pPr>
      <w:rPr>
        <w:rFonts w:hint="eastAsia" w:ascii="黑体" w:eastAsia="黑体"/>
        <w:b w:val="0"/>
        <w:i w:val="0"/>
        <w:sz w:val="21"/>
      </w:rPr>
    </w:lvl>
    <w:lvl w:ilvl="3" w:tentative="0">
      <w:start w:val="1"/>
      <w:numFmt w:val="decimal"/>
      <w:pStyle w:val="83"/>
      <w:suff w:val="nothing"/>
      <w:lvlText w:val="%1.%2.%3.%4　"/>
      <w:lvlJc w:val="left"/>
      <w:pPr>
        <w:ind w:left="0" w:firstLine="0"/>
      </w:pPr>
      <w:rPr>
        <w:rFonts w:hint="eastAsia" w:ascii="黑体" w:eastAsia="黑体"/>
        <w:b w:val="0"/>
        <w:i w:val="0"/>
        <w:sz w:val="21"/>
      </w:rPr>
    </w:lvl>
    <w:lvl w:ilvl="4" w:tentative="0">
      <w:start w:val="1"/>
      <w:numFmt w:val="decimal"/>
      <w:pStyle w:val="84"/>
      <w:suff w:val="nothing"/>
      <w:lvlText w:val="%1.%2.%3.%4.%5　"/>
      <w:lvlJc w:val="left"/>
      <w:pPr>
        <w:ind w:left="0" w:firstLine="0"/>
      </w:pPr>
      <w:rPr>
        <w:rFonts w:hint="eastAsia" w:ascii="黑体" w:eastAsia="黑体"/>
        <w:b w:val="0"/>
        <w:i w:val="0"/>
        <w:sz w:val="21"/>
      </w:rPr>
    </w:lvl>
    <w:lvl w:ilvl="5" w:tentative="0">
      <w:start w:val="1"/>
      <w:numFmt w:val="decimal"/>
      <w:pStyle w:val="86"/>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9506ABF"/>
    <w:multiLevelType w:val="multilevel"/>
    <w:tmpl w:val="69506ABF"/>
    <w:lvl w:ilvl="0" w:tentative="0">
      <w:start w:val="1"/>
      <w:numFmt w:val="bullet"/>
      <w:pStyle w:val="190"/>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7">
    <w:nsid w:val="6CA41985"/>
    <w:multiLevelType w:val="multilevel"/>
    <w:tmpl w:val="6CA41985"/>
    <w:lvl w:ilvl="0" w:tentative="0">
      <w:start w:val="1"/>
      <w:numFmt w:val="decimal"/>
      <w:pStyle w:val="99"/>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CE42AC1"/>
    <w:multiLevelType w:val="multilevel"/>
    <w:tmpl w:val="6CE42AC1"/>
    <w:lvl w:ilvl="0" w:tentative="0">
      <w:start w:val="1"/>
      <w:numFmt w:val="lowerLetter"/>
      <w:pStyle w:val="17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CEA2025"/>
    <w:multiLevelType w:val="multilevel"/>
    <w:tmpl w:val="6CEA2025"/>
    <w:lvl w:ilvl="0" w:tentative="0">
      <w:start w:val="1"/>
      <w:numFmt w:val="none"/>
      <w:pStyle w:val="154"/>
      <w:suff w:val="nothing"/>
      <w:lvlText w:val="%1"/>
      <w:lvlJc w:val="left"/>
      <w:pPr>
        <w:ind w:left="0" w:firstLine="0"/>
      </w:pPr>
      <w:rPr>
        <w:rFonts w:hint="eastAsia"/>
      </w:rPr>
    </w:lvl>
    <w:lvl w:ilvl="1" w:tentative="0">
      <w:start w:val="1"/>
      <w:numFmt w:val="decimal"/>
      <w:pStyle w:val="106"/>
      <w:suff w:val="nothing"/>
      <w:lvlText w:val="%1%2　"/>
      <w:lvlJc w:val="left"/>
      <w:pPr>
        <w:ind w:left="0" w:firstLine="0"/>
      </w:pPr>
      <w:rPr>
        <w:rFonts w:hint="eastAsia" w:ascii="黑体" w:eastAsia="黑体"/>
        <w:b w:val="0"/>
        <w:i w:val="0"/>
        <w:sz w:val="21"/>
      </w:rPr>
    </w:lvl>
    <w:lvl w:ilvl="2" w:tentative="0">
      <w:start w:val="1"/>
      <w:numFmt w:val="decimal"/>
      <w:pStyle w:val="107"/>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7"/>
      <w:suff w:val="nothing"/>
      <w:lvlText w:val="%1%2.%3.%4　"/>
      <w:lvlJc w:val="left"/>
      <w:pPr>
        <w:ind w:left="0" w:firstLine="0"/>
      </w:pPr>
      <w:rPr>
        <w:rFonts w:hint="eastAsia" w:ascii="黑体" w:eastAsia="黑体"/>
        <w:b w:val="0"/>
        <w:i w:val="0"/>
        <w:sz w:val="21"/>
      </w:rPr>
    </w:lvl>
    <w:lvl w:ilvl="4" w:tentative="0">
      <w:start w:val="1"/>
      <w:numFmt w:val="decimal"/>
      <w:pStyle w:val="96"/>
      <w:suff w:val="nothing"/>
      <w:lvlText w:val="%1%2.%3.%4.%5　"/>
      <w:lvlJc w:val="left"/>
      <w:pPr>
        <w:ind w:left="0" w:firstLine="0"/>
      </w:pPr>
      <w:rPr>
        <w:rFonts w:hint="eastAsia" w:ascii="黑体" w:eastAsia="黑体"/>
        <w:b w:val="0"/>
        <w:i w:val="0"/>
        <w:sz w:val="21"/>
      </w:rPr>
    </w:lvl>
    <w:lvl w:ilvl="5" w:tentative="0">
      <w:start w:val="1"/>
      <w:numFmt w:val="decimal"/>
      <w:pStyle w:val="100"/>
      <w:suff w:val="nothing"/>
      <w:lvlText w:val="%1%2.%3.%4.%5.%6　"/>
      <w:lvlJc w:val="left"/>
      <w:pPr>
        <w:ind w:left="0" w:firstLine="0"/>
      </w:pPr>
      <w:rPr>
        <w:rFonts w:hint="eastAsia" w:ascii="黑体" w:eastAsia="黑体"/>
        <w:b w:val="0"/>
        <w:i w:val="0"/>
        <w:sz w:val="21"/>
      </w:rPr>
    </w:lvl>
    <w:lvl w:ilvl="6" w:tentative="0">
      <w:start w:val="1"/>
      <w:numFmt w:val="decimal"/>
      <w:pStyle w:val="10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0">
    <w:nsid w:val="6D6C07CD"/>
    <w:multiLevelType w:val="multilevel"/>
    <w:tmpl w:val="6D6C07CD"/>
    <w:lvl w:ilvl="0" w:tentative="0">
      <w:start w:val="1"/>
      <w:numFmt w:val="lowerLetter"/>
      <w:pStyle w:val="250"/>
      <w:lvlText w:val="%1)"/>
      <w:lvlJc w:val="left"/>
      <w:pPr>
        <w:tabs>
          <w:tab w:val="left" w:pos="839"/>
        </w:tabs>
        <w:ind w:left="839" w:hanging="419"/>
      </w:pPr>
      <w:rPr>
        <w:rFonts w:hint="eastAsia" w:ascii="宋体" w:eastAsia="宋体"/>
        <w:b w:val="0"/>
        <w:i w:val="0"/>
        <w:sz w:val="21"/>
      </w:rPr>
    </w:lvl>
    <w:lvl w:ilvl="1" w:tentative="0">
      <w:start w:val="1"/>
      <w:numFmt w:val="decimal"/>
      <w:pStyle w:val="245"/>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31">
    <w:nsid w:val="6DBF04F4"/>
    <w:multiLevelType w:val="multilevel"/>
    <w:tmpl w:val="6DBF04F4"/>
    <w:lvl w:ilvl="0" w:tentative="0">
      <w:start w:val="1"/>
      <w:numFmt w:val="none"/>
      <w:pStyle w:val="181"/>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2">
    <w:nsid w:val="6DF35F19"/>
    <w:multiLevelType w:val="multilevel"/>
    <w:tmpl w:val="6DF35F19"/>
    <w:lvl w:ilvl="0" w:tentative="0">
      <w:start w:val="1"/>
      <w:numFmt w:val="decimal"/>
      <w:pStyle w:val="117"/>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3">
    <w:nsid w:val="76933334"/>
    <w:multiLevelType w:val="multilevel"/>
    <w:tmpl w:val="76933334"/>
    <w:lvl w:ilvl="0" w:tentative="0">
      <w:start w:val="1"/>
      <w:numFmt w:val="none"/>
      <w:pStyle w:val="141"/>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9"/>
  </w:num>
  <w:num w:numId="3">
    <w:abstractNumId w:val="5"/>
  </w:num>
  <w:num w:numId="4">
    <w:abstractNumId w:val="25"/>
  </w:num>
  <w:num w:numId="5">
    <w:abstractNumId w:val="19"/>
  </w:num>
  <w:num w:numId="6">
    <w:abstractNumId w:val="14"/>
  </w:num>
  <w:num w:numId="7">
    <w:abstractNumId w:val="8"/>
  </w:num>
  <w:num w:numId="8">
    <w:abstractNumId w:val="3"/>
  </w:num>
  <w:num w:numId="9">
    <w:abstractNumId w:val="9"/>
  </w:num>
  <w:num w:numId="10">
    <w:abstractNumId w:val="17"/>
  </w:num>
  <w:num w:numId="11">
    <w:abstractNumId w:val="27"/>
  </w:num>
  <w:num w:numId="12">
    <w:abstractNumId w:val="12"/>
  </w:num>
  <w:num w:numId="13">
    <w:abstractNumId w:val="13"/>
  </w:num>
  <w:num w:numId="14">
    <w:abstractNumId w:val="7"/>
  </w:num>
  <w:num w:numId="15">
    <w:abstractNumId w:val="20"/>
  </w:num>
  <w:num w:numId="16">
    <w:abstractNumId w:val="23"/>
  </w:num>
  <w:num w:numId="17">
    <w:abstractNumId w:val="18"/>
  </w:num>
  <w:num w:numId="18">
    <w:abstractNumId w:val="32"/>
  </w:num>
  <w:num w:numId="19">
    <w:abstractNumId w:val="16"/>
  </w:num>
  <w:num w:numId="20">
    <w:abstractNumId w:val="1"/>
  </w:num>
  <w:num w:numId="21">
    <w:abstractNumId w:val="11"/>
  </w:num>
  <w:num w:numId="22">
    <w:abstractNumId w:val="33"/>
  </w:num>
  <w:num w:numId="23">
    <w:abstractNumId w:val="22"/>
  </w:num>
  <w:num w:numId="24">
    <w:abstractNumId w:val="6"/>
  </w:num>
  <w:num w:numId="25">
    <w:abstractNumId w:val="28"/>
  </w:num>
  <w:num w:numId="26">
    <w:abstractNumId w:val="31"/>
  </w:num>
  <w:num w:numId="27">
    <w:abstractNumId w:val="2"/>
  </w:num>
  <w:num w:numId="28">
    <w:abstractNumId w:val="4"/>
  </w:num>
  <w:num w:numId="29">
    <w:abstractNumId w:val="15"/>
  </w:num>
  <w:num w:numId="30">
    <w:abstractNumId w:val="26"/>
  </w:num>
  <w:num w:numId="31">
    <w:abstractNumId w:val="24"/>
  </w:num>
  <w:num w:numId="32">
    <w:abstractNumId w:val="10"/>
  </w:num>
  <w:num w:numId="33">
    <w:abstractNumId w:val="21"/>
  </w:num>
  <w:num w:numId="34">
    <w:abstractNumId w:val="30"/>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documentProtection w:edit="forms" w:enforcement="1" w:cryptProviderType="rsaAES" w:cryptAlgorithmClass="hash" w:cryptAlgorithmType="typeAny" w:cryptAlgorithmSid="14" w:cryptSpinCount="100000" w:hash="gustPjtHaaefyGcq3pddP6Imguj3KDPWJ24xRvT6+8UyjnB/AXElRd7PBeWbywDD/x2no6CFcMj6UhvUcWT87g==" w:salt="/Hr3JizLkUH0uS6v2ADJnw=="/>
  <w:defaultTabStop w:val="420"/>
  <w:evenAndOddHeaders w:val="true"/>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42"/>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4E00"/>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5761"/>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846"/>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1D3E"/>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E46A4"/>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4D42"/>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3220"/>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5468"/>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776"/>
    <w:rsid w:val="00FE4BCE"/>
    <w:rsid w:val="00FE54AE"/>
    <w:rsid w:val="00FE576A"/>
    <w:rsid w:val="00FE7E79"/>
    <w:rsid w:val="00FF3E7D"/>
    <w:rsid w:val="00FF5B99"/>
    <w:rsid w:val="00FF730C"/>
    <w:rsid w:val="00FF73F4"/>
    <w:rsid w:val="00FF7CE4"/>
    <w:rsid w:val="00FF7E39"/>
    <w:rsid w:val="6FFCE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4"/>
    <w:basedOn w:val="1"/>
    <w:next w:val="1"/>
    <w:link w:val="3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0"/>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1"/>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2"/>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3"/>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4"/>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51"/>
    <w:semiHidden/>
    <w:qFormat/>
    <w:uiPriority w:val="0"/>
    <w:pPr>
      <w:adjustRightInd/>
      <w:spacing w:line="240" w:lineRule="auto"/>
      <w:ind w:firstLine="2504" w:firstLineChars="200"/>
      <w:jc w:val="left"/>
    </w:pPr>
    <w:rPr>
      <w:rFonts w:ascii="Times New Roman" w:hAnsi="Times New Roman"/>
      <w:szCs w:val="24"/>
    </w:rPr>
  </w:style>
  <w:style w:type="paragraph" w:styleId="14">
    <w:name w:val="Body Text"/>
    <w:basedOn w:val="1"/>
    <w:link w:val="88"/>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7"/>
    <w:semiHidden/>
    <w:unhideWhenUsed/>
    <w:qFormat/>
    <w:uiPriority w:val="99"/>
    <w:rPr>
      <w:sz w:val="18"/>
      <w:szCs w:val="18"/>
    </w:rPr>
  </w:style>
  <w:style w:type="paragraph" w:styleId="18">
    <w:name w:val="footer"/>
    <w:basedOn w:val="1"/>
    <w:link w:val="46"/>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5"/>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1"/>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Normal (Web)"/>
    <w:basedOn w:val="1"/>
    <w:qFormat/>
    <w:uiPriority w:val="0"/>
    <w:pPr>
      <w:adjustRightInd/>
      <w:spacing w:before="100" w:beforeAutospacing="1" w:after="100" w:afterAutospacing="1" w:line="240" w:lineRule="auto"/>
      <w:ind w:firstLine="2504" w:firstLineChars="200"/>
      <w:jc w:val="left"/>
    </w:pPr>
    <w:rPr>
      <w:rFonts w:ascii="Times New Roman" w:hAnsi="Times New Roman"/>
      <w:kern w:val="0"/>
      <w:sz w:val="24"/>
      <w:szCs w:val="24"/>
    </w:rPr>
  </w:style>
  <w:style w:type="paragraph" w:styleId="27">
    <w:name w:val="Title"/>
    <w:basedOn w:val="1"/>
    <w:link w:val="50"/>
    <w:qFormat/>
    <w:uiPriority w:val="0"/>
    <w:pPr>
      <w:spacing w:before="240" w:after="60"/>
      <w:jc w:val="center"/>
      <w:outlineLvl w:val="0"/>
    </w:pPr>
    <w:rPr>
      <w:rFonts w:ascii="Arial" w:hAnsi="Arial" w:cs="Arial"/>
      <w:b/>
      <w:bCs/>
      <w:sz w:val="32"/>
      <w:szCs w:val="32"/>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footnote reference"/>
    <w:semiHidden/>
    <w:qFormat/>
    <w:uiPriority w:val="0"/>
    <w:rPr>
      <w:rFonts w:ascii="宋体" w:hAnsi="宋体" w:eastAsia="宋体" w:cs="Times New Roman"/>
      <w:spacing w:val="0"/>
      <w:sz w:val="18"/>
      <w:vertAlign w:val="superscript"/>
    </w:rPr>
  </w:style>
  <w:style w:type="character" w:customStyle="1" w:styleId="36">
    <w:name w:val="标题 1 字符"/>
    <w:link w:val="2"/>
    <w:qFormat/>
    <w:uiPriority w:val="0"/>
    <w:rPr>
      <w:rFonts w:ascii="Times New Roman" w:hAnsi="Times New Roman" w:eastAsia="宋体" w:cs="Times New Roman"/>
      <w:b/>
      <w:bCs/>
      <w:kern w:val="44"/>
      <w:sz w:val="44"/>
      <w:szCs w:val="44"/>
    </w:rPr>
  </w:style>
  <w:style w:type="character" w:customStyle="1" w:styleId="37">
    <w:name w:val="标题 2 字符"/>
    <w:link w:val="3"/>
    <w:qFormat/>
    <w:uiPriority w:val="0"/>
    <w:rPr>
      <w:rFonts w:ascii="Arial" w:hAnsi="Arial" w:eastAsia="黑体" w:cs="Times New Roman"/>
      <w:b/>
      <w:bCs/>
      <w:sz w:val="32"/>
      <w:szCs w:val="32"/>
    </w:rPr>
  </w:style>
  <w:style w:type="character" w:customStyle="1" w:styleId="38">
    <w:name w:val="标题 3 字符"/>
    <w:link w:val="4"/>
    <w:qFormat/>
    <w:uiPriority w:val="0"/>
    <w:rPr>
      <w:rFonts w:ascii="Times New Roman" w:hAnsi="Times New Roman" w:eastAsia="宋体" w:cs="Times New Roman"/>
      <w:b/>
      <w:bCs/>
      <w:sz w:val="32"/>
      <w:szCs w:val="32"/>
    </w:rPr>
  </w:style>
  <w:style w:type="character" w:customStyle="1" w:styleId="39">
    <w:name w:val="标题 4 字符"/>
    <w:link w:val="5"/>
    <w:qFormat/>
    <w:uiPriority w:val="0"/>
    <w:rPr>
      <w:rFonts w:ascii="Arial" w:hAnsi="Arial" w:eastAsia="黑体" w:cs="Times New Roman"/>
      <w:b/>
      <w:bCs/>
      <w:sz w:val="28"/>
      <w:szCs w:val="28"/>
    </w:rPr>
  </w:style>
  <w:style w:type="character" w:customStyle="1" w:styleId="40">
    <w:name w:val="标题 5 字符"/>
    <w:link w:val="6"/>
    <w:qFormat/>
    <w:uiPriority w:val="0"/>
    <w:rPr>
      <w:rFonts w:ascii="Times New Roman" w:hAnsi="Times New Roman" w:eastAsia="宋体" w:cs="Times New Roman"/>
      <w:b/>
      <w:bCs/>
      <w:sz w:val="28"/>
      <w:szCs w:val="28"/>
    </w:rPr>
  </w:style>
  <w:style w:type="character" w:customStyle="1" w:styleId="41">
    <w:name w:val="标题 6 字符"/>
    <w:link w:val="7"/>
    <w:qFormat/>
    <w:uiPriority w:val="0"/>
    <w:rPr>
      <w:rFonts w:ascii="Arial" w:hAnsi="Arial" w:eastAsia="黑体" w:cs="Times New Roman"/>
      <w:b/>
      <w:bCs/>
      <w:sz w:val="24"/>
      <w:szCs w:val="24"/>
    </w:rPr>
  </w:style>
  <w:style w:type="character" w:customStyle="1" w:styleId="42">
    <w:name w:val="标题 7 字符"/>
    <w:link w:val="8"/>
    <w:qFormat/>
    <w:uiPriority w:val="0"/>
    <w:rPr>
      <w:rFonts w:ascii="Times New Roman" w:hAnsi="Times New Roman" w:eastAsia="宋体" w:cs="Times New Roman"/>
      <w:b/>
      <w:bCs/>
      <w:sz w:val="24"/>
      <w:szCs w:val="24"/>
    </w:rPr>
  </w:style>
  <w:style w:type="character" w:customStyle="1" w:styleId="43">
    <w:name w:val="标题 8 字符"/>
    <w:link w:val="9"/>
    <w:qFormat/>
    <w:uiPriority w:val="0"/>
    <w:rPr>
      <w:rFonts w:ascii="Arial" w:hAnsi="Arial" w:eastAsia="黑体" w:cs="Times New Roman"/>
      <w:sz w:val="24"/>
      <w:szCs w:val="24"/>
    </w:rPr>
  </w:style>
  <w:style w:type="character" w:customStyle="1" w:styleId="44">
    <w:name w:val="标题 9 字符"/>
    <w:link w:val="10"/>
    <w:qFormat/>
    <w:uiPriority w:val="0"/>
    <w:rPr>
      <w:rFonts w:ascii="Arial" w:hAnsi="Arial" w:eastAsia="黑体" w:cs="Times New Roman"/>
      <w:szCs w:val="21"/>
    </w:rPr>
  </w:style>
  <w:style w:type="character" w:customStyle="1" w:styleId="45">
    <w:name w:val="页眉 字符"/>
    <w:link w:val="19"/>
    <w:qFormat/>
    <w:uiPriority w:val="99"/>
    <w:rPr>
      <w:rFonts w:ascii="Times New Roman" w:hAnsi="Times New Roman" w:eastAsia="宋体" w:cs="Times New Roman"/>
      <w:sz w:val="18"/>
      <w:szCs w:val="18"/>
    </w:rPr>
  </w:style>
  <w:style w:type="character" w:customStyle="1" w:styleId="46">
    <w:name w:val="页脚 字符"/>
    <w:link w:val="18"/>
    <w:qFormat/>
    <w:uiPriority w:val="99"/>
    <w:rPr>
      <w:rFonts w:ascii="宋体" w:hAnsi="Times New Roman" w:eastAsia="宋体" w:cs="Times New Roman"/>
      <w:sz w:val="18"/>
      <w:szCs w:val="18"/>
    </w:rPr>
  </w:style>
  <w:style w:type="character" w:customStyle="1" w:styleId="47">
    <w:name w:val="批注框文本 字符"/>
    <w:link w:val="17"/>
    <w:semiHidden/>
    <w:qFormat/>
    <w:uiPriority w:val="99"/>
    <w:rPr>
      <w:sz w:val="18"/>
      <w:szCs w:val="18"/>
    </w:rPr>
  </w:style>
  <w:style w:type="paragraph" w:styleId="48">
    <w:name w:val="Quote"/>
    <w:basedOn w:val="1"/>
    <w:next w:val="1"/>
    <w:link w:val="49"/>
    <w:qFormat/>
    <w:uiPriority w:val="29"/>
    <w:rPr>
      <w:i/>
      <w:iCs/>
      <w:color w:val="000000"/>
    </w:rPr>
  </w:style>
  <w:style w:type="character" w:customStyle="1" w:styleId="49">
    <w:name w:val="引用 字符"/>
    <w:link w:val="48"/>
    <w:qFormat/>
    <w:uiPriority w:val="29"/>
    <w:rPr>
      <w:i/>
      <w:iCs/>
      <w:color w:val="000000"/>
    </w:rPr>
  </w:style>
  <w:style w:type="character" w:customStyle="1" w:styleId="50">
    <w:name w:val="标题 字符"/>
    <w:link w:val="27"/>
    <w:qFormat/>
    <w:uiPriority w:val="0"/>
    <w:rPr>
      <w:rFonts w:ascii="Arial" w:hAnsi="Arial" w:eastAsia="宋体" w:cs="Arial"/>
      <w:b/>
      <w:bCs/>
      <w:sz w:val="32"/>
      <w:szCs w:val="32"/>
    </w:rPr>
  </w:style>
  <w:style w:type="paragraph" w:customStyle="1" w:styleId="5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3">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4">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5">
    <w:name w:val="标准书眉一"/>
    <w:qFormat/>
    <w:uiPriority w:val="0"/>
    <w:pPr>
      <w:jc w:val="both"/>
    </w:pPr>
    <w:rPr>
      <w:rFonts w:ascii="Times New Roman" w:hAnsi="Times New Roman" w:eastAsia="宋体" w:cs="Times New Roman"/>
      <w:lang w:val="en-US" w:eastAsia="zh-CN" w:bidi="ar-SA"/>
    </w:rPr>
  </w:style>
  <w:style w:type="paragraph" w:customStyle="1" w:styleId="56">
    <w:name w:val="标准文件_ICS"/>
    <w:basedOn w:val="1"/>
    <w:qFormat/>
    <w:uiPriority w:val="0"/>
    <w:pPr>
      <w:spacing w:line="0" w:lineRule="atLeast"/>
    </w:pPr>
    <w:rPr>
      <w:rFonts w:ascii="黑体" w:hAnsi="宋体" w:eastAsia="黑体"/>
    </w:rPr>
  </w:style>
  <w:style w:type="paragraph" w:customStyle="1" w:styleId="57">
    <w:name w:val="标准文件_标准正文"/>
    <w:basedOn w:val="1"/>
    <w:next w:val="58"/>
    <w:qFormat/>
    <w:uiPriority w:val="0"/>
    <w:pPr>
      <w:snapToGrid w:val="0"/>
      <w:ind w:firstLine="200" w:firstLineChars="200"/>
    </w:pPr>
    <w:rPr>
      <w:kern w:val="0"/>
    </w:rPr>
  </w:style>
  <w:style w:type="paragraph" w:customStyle="1" w:styleId="58">
    <w:name w:val="标准文件_段"/>
    <w:link w:val="18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标准文件_版本"/>
    <w:basedOn w:val="57"/>
    <w:qFormat/>
    <w:uiPriority w:val="0"/>
    <w:pPr>
      <w:adjustRightInd/>
      <w:snapToGrid/>
      <w:ind w:firstLine="0" w:firstLineChars="0"/>
    </w:pPr>
    <w:rPr>
      <w:rFonts w:ascii="宋体" w:hAnsi="宋体"/>
      <w:kern w:val="2"/>
    </w:rPr>
  </w:style>
  <w:style w:type="paragraph" w:customStyle="1" w:styleId="60">
    <w:name w:val="标准文件_标准部门"/>
    <w:basedOn w:val="1"/>
    <w:qFormat/>
    <w:uiPriority w:val="0"/>
    <w:pPr>
      <w:jc w:val="center"/>
    </w:pPr>
    <w:rPr>
      <w:rFonts w:ascii="黑体" w:eastAsia="黑体"/>
      <w:kern w:val="0"/>
      <w:sz w:val="44"/>
    </w:rPr>
  </w:style>
  <w:style w:type="paragraph" w:customStyle="1" w:styleId="61">
    <w:name w:val="标准文件_标准代替"/>
    <w:basedOn w:val="1"/>
    <w:next w:val="1"/>
    <w:qFormat/>
    <w:uiPriority w:val="0"/>
    <w:pPr>
      <w:spacing w:line="310" w:lineRule="exact"/>
      <w:jc w:val="right"/>
    </w:pPr>
    <w:rPr>
      <w:rFonts w:ascii="宋体" w:hAnsi="宋体"/>
      <w:kern w:val="0"/>
    </w:rPr>
  </w:style>
  <w:style w:type="paragraph" w:customStyle="1" w:styleId="62">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3">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4">
    <w:name w:val="标准文件_页眉偶数页"/>
    <w:basedOn w:val="63"/>
    <w:next w:val="1"/>
    <w:qFormat/>
    <w:uiPriority w:val="0"/>
    <w:pPr>
      <w:jc w:val="left"/>
    </w:pPr>
  </w:style>
  <w:style w:type="paragraph" w:customStyle="1" w:styleId="65">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6">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7">
    <w:name w:val="标准文件_二级条标题"/>
    <w:next w:val="58"/>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8">
    <w:name w:val="标准文件_发布"/>
    <w:qFormat/>
    <w:uiPriority w:val="0"/>
    <w:rPr>
      <w:rFonts w:ascii="黑体" w:eastAsia="黑体"/>
      <w:spacing w:val="0"/>
      <w:w w:val="100"/>
      <w:position w:val="3"/>
      <w:sz w:val="28"/>
    </w:rPr>
  </w:style>
  <w:style w:type="paragraph" w:customStyle="1" w:styleId="69">
    <w:name w:val="标准文件_方框数字列项"/>
    <w:basedOn w:val="58"/>
    <w:qFormat/>
    <w:uiPriority w:val="0"/>
    <w:pPr>
      <w:numPr>
        <w:ilvl w:val="0"/>
        <w:numId w:val="3"/>
      </w:numPr>
      <w:ind w:firstLine="0" w:firstLineChars="0"/>
    </w:pPr>
  </w:style>
  <w:style w:type="paragraph" w:customStyle="1" w:styleId="70">
    <w:name w:val="标准文件_封面标准编号"/>
    <w:basedOn w:val="1"/>
    <w:next w:val="61"/>
    <w:qFormat/>
    <w:uiPriority w:val="0"/>
    <w:pPr>
      <w:spacing w:line="310" w:lineRule="exact"/>
      <w:jc w:val="right"/>
    </w:pPr>
    <w:rPr>
      <w:rFonts w:ascii="黑体" w:eastAsia="黑体"/>
      <w:kern w:val="0"/>
      <w:sz w:val="28"/>
    </w:rPr>
  </w:style>
  <w:style w:type="paragraph" w:customStyle="1" w:styleId="71">
    <w:name w:val="标准文件_封面标准分类号"/>
    <w:basedOn w:val="1"/>
    <w:qFormat/>
    <w:uiPriority w:val="0"/>
    <w:rPr>
      <w:rFonts w:ascii="黑体" w:eastAsia="黑体"/>
      <w:b/>
      <w:kern w:val="0"/>
      <w:sz w:val="28"/>
    </w:rPr>
  </w:style>
  <w:style w:type="paragraph" w:customStyle="1" w:styleId="72">
    <w:name w:val="标准文件_封面标准名称"/>
    <w:basedOn w:val="1"/>
    <w:qFormat/>
    <w:uiPriority w:val="0"/>
    <w:pPr>
      <w:spacing w:line="240" w:lineRule="auto"/>
      <w:jc w:val="center"/>
    </w:pPr>
    <w:rPr>
      <w:rFonts w:ascii="黑体" w:eastAsia="黑体"/>
      <w:kern w:val="0"/>
      <w:sz w:val="52"/>
    </w:rPr>
  </w:style>
  <w:style w:type="paragraph" w:customStyle="1" w:styleId="73">
    <w:name w:val="标准文件_封面标准英文名称"/>
    <w:basedOn w:val="1"/>
    <w:qFormat/>
    <w:uiPriority w:val="0"/>
    <w:pPr>
      <w:spacing w:line="240" w:lineRule="auto"/>
      <w:jc w:val="center"/>
    </w:pPr>
    <w:rPr>
      <w:rFonts w:ascii="黑体" w:eastAsia="黑体"/>
      <w:b/>
      <w:sz w:val="28"/>
    </w:rPr>
  </w:style>
  <w:style w:type="paragraph" w:customStyle="1" w:styleId="74">
    <w:name w:val="标准文件_封面发布日期"/>
    <w:basedOn w:val="1"/>
    <w:qFormat/>
    <w:uiPriority w:val="0"/>
    <w:pPr>
      <w:spacing w:line="310" w:lineRule="exact"/>
    </w:pPr>
    <w:rPr>
      <w:rFonts w:ascii="黑体" w:eastAsia="黑体"/>
      <w:kern w:val="0"/>
      <w:sz w:val="28"/>
    </w:rPr>
  </w:style>
  <w:style w:type="paragraph" w:customStyle="1" w:styleId="75">
    <w:name w:val="标准文件_封面密级"/>
    <w:basedOn w:val="1"/>
    <w:qFormat/>
    <w:uiPriority w:val="0"/>
    <w:rPr>
      <w:rFonts w:eastAsia="黑体"/>
      <w:sz w:val="32"/>
    </w:rPr>
  </w:style>
  <w:style w:type="paragraph" w:customStyle="1" w:styleId="76">
    <w:name w:val="标准文件_封面实施日期"/>
    <w:basedOn w:val="1"/>
    <w:qFormat/>
    <w:uiPriority w:val="0"/>
    <w:pPr>
      <w:spacing w:line="310" w:lineRule="exact"/>
      <w:jc w:val="right"/>
    </w:pPr>
    <w:rPr>
      <w:rFonts w:ascii="黑体" w:eastAsia="黑体"/>
      <w:sz w:val="28"/>
    </w:rPr>
  </w:style>
  <w:style w:type="paragraph" w:customStyle="1" w:styleId="77">
    <w:name w:val="标准文件_封面抬头"/>
    <w:basedOn w:val="58"/>
    <w:qFormat/>
    <w:uiPriority w:val="0"/>
    <w:pPr>
      <w:adjustRightInd w:val="0"/>
      <w:spacing w:line="800" w:lineRule="exact"/>
      <w:ind w:firstLine="0" w:firstLineChars="0"/>
      <w:jc w:val="distribute"/>
    </w:pPr>
    <w:rPr>
      <w:rFonts w:ascii="黑体" w:eastAsia="黑体"/>
      <w:b/>
      <w:sz w:val="64"/>
    </w:rPr>
  </w:style>
  <w:style w:type="paragraph" w:customStyle="1" w:styleId="78">
    <w:name w:val="标准文件_附录标识"/>
    <w:next w:val="58"/>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9">
    <w:name w:val="标准文件_附录表标题"/>
    <w:next w:val="58"/>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0">
    <w:name w:val="标准文件_附录一级条标题"/>
    <w:next w:val="58"/>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1">
    <w:name w:val="标准文件_附录二级条标题"/>
    <w:basedOn w:val="80"/>
    <w:next w:val="58"/>
    <w:qFormat/>
    <w:uiPriority w:val="0"/>
    <w:pPr>
      <w:widowControl/>
      <w:numPr>
        <w:ilvl w:val="2"/>
      </w:numPr>
      <w:wordWrap w:val="0"/>
      <w:overflowPunct w:val="0"/>
      <w:autoSpaceDE w:val="0"/>
      <w:autoSpaceDN w:val="0"/>
      <w:textAlignment w:val="baseline"/>
      <w:outlineLvl w:val="3"/>
    </w:pPr>
  </w:style>
  <w:style w:type="paragraph" w:customStyle="1" w:styleId="82">
    <w:name w:val="标准文件_附录公式"/>
    <w:basedOn w:val="57"/>
    <w:next w:val="57"/>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3">
    <w:name w:val="标准文件_附录三级条标题"/>
    <w:next w:val="58"/>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4">
    <w:name w:val="标准文件_附录四级条标题"/>
    <w:next w:val="58"/>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5">
    <w:name w:val="标准文件_附录图标题"/>
    <w:next w:val="58"/>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6">
    <w:name w:val="标准文件_附录五级条标题"/>
    <w:next w:val="58"/>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7">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8">
    <w:name w:val="正文文本 字符"/>
    <w:link w:val="14"/>
    <w:qFormat/>
    <w:uiPriority w:val="0"/>
    <w:rPr>
      <w:rFonts w:ascii="Times New Roman" w:hAnsi="Times New Roman" w:eastAsia="宋体" w:cs="Times New Roman"/>
      <w:szCs w:val="20"/>
    </w:rPr>
  </w:style>
  <w:style w:type="paragraph" w:customStyle="1" w:styleId="89">
    <w:name w:val="标准文件_附录章标题"/>
    <w:next w:val="58"/>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0">
    <w:name w:val="标准文件_公式后的破折号"/>
    <w:basedOn w:val="58"/>
    <w:next w:val="58"/>
    <w:qFormat/>
    <w:uiPriority w:val="0"/>
    <w:pPr>
      <w:ind w:left="488" w:leftChars="200" w:hanging="289" w:hangingChars="290"/>
    </w:pPr>
  </w:style>
  <w:style w:type="paragraph" w:customStyle="1" w:styleId="91">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2">
    <w:name w:val="标准文件_目次、标准名称标题"/>
    <w:basedOn w:val="91"/>
    <w:next w:val="58"/>
    <w:qFormat/>
    <w:uiPriority w:val="0"/>
    <w:pPr>
      <w:spacing w:line="460" w:lineRule="exact"/>
    </w:pPr>
  </w:style>
  <w:style w:type="paragraph" w:customStyle="1" w:styleId="93">
    <w:name w:val="标准文件_目录标题"/>
    <w:basedOn w:val="1"/>
    <w:qFormat/>
    <w:uiPriority w:val="0"/>
    <w:pPr>
      <w:spacing w:after="150" w:afterLines="150" w:line="240" w:lineRule="auto"/>
      <w:jc w:val="center"/>
    </w:pPr>
    <w:rPr>
      <w:rFonts w:ascii="黑体" w:eastAsia="黑体"/>
      <w:sz w:val="32"/>
    </w:rPr>
  </w:style>
  <w:style w:type="paragraph" w:customStyle="1" w:styleId="94">
    <w:name w:val="标准文件_破折号列项"/>
    <w:qFormat/>
    <w:uiPriority w:val="0"/>
    <w:pPr>
      <w:numPr>
        <w:ilvl w:val="0"/>
        <w:numId w:val="9"/>
      </w:numPr>
      <w:tabs>
        <w:tab w:val="left" w:pos="839"/>
      </w:tabs>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5">
    <w:name w:val="标准文件_破折号列项（二级）"/>
    <w:basedOn w:val="94"/>
    <w:qFormat/>
    <w:uiPriority w:val="0"/>
    <w:pPr>
      <w:numPr>
        <w:numId w:val="10"/>
      </w:numPr>
      <w:ind w:left="0" w:firstLine="200"/>
    </w:pPr>
  </w:style>
  <w:style w:type="paragraph" w:customStyle="1" w:styleId="96">
    <w:name w:val="标准文件_三级条标题"/>
    <w:basedOn w:val="67"/>
    <w:next w:val="58"/>
    <w:qFormat/>
    <w:uiPriority w:val="0"/>
    <w:pPr>
      <w:widowControl/>
      <w:numPr>
        <w:ilvl w:val="4"/>
      </w:numPr>
      <w:outlineLvl w:val="3"/>
    </w:pPr>
  </w:style>
  <w:style w:type="character" w:customStyle="1" w:styleId="97">
    <w:name w:val="Subtle Reference"/>
    <w:qFormat/>
    <w:uiPriority w:val="31"/>
    <w:rPr>
      <w:smallCaps/>
      <w:color w:val="C0504D"/>
      <w:u w:val="single"/>
    </w:rPr>
  </w:style>
  <w:style w:type="paragraph" w:customStyle="1" w:styleId="98">
    <w:name w:val="标准文件_示例后续"/>
    <w:basedOn w:val="1"/>
    <w:qFormat/>
    <w:uiPriority w:val="0"/>
    <w:pPr>
      <w:adjustRightInd/>
      <w:spacing w:line="240" w:lineRule="auto"/>
      <w:ind w:firstLine="200" w:firstLineChars="200"/>
    </w:pPr>
    <w:rPr>
      <w:sz w:val="18"/>
      <w:szCs w:val="24"/>
    </w:rPr>
  </w:style>
  <w:style w:type="paragraph" w:customStyle="1" w:styleId="99">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0">
    <w:name w:val="标准文件_四级条标题"/>
    <w:next w:val="58"/>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1">
    <w:name w:val="脚注文本 字符"/>
    <w:link w:val="22"/>
    <w:semiHidden/>
    <w:qFormat/>
    <w:uiPriority w:val="0"/>
    <w:rPr>
      <w:rFonts w:ascii="宋体" w:hAnsi="Times New Roman" w:eastAsia="宋体" w:cs="Times New Roman"/>
      <w:sz w:val="18"/>
      <w:szCs w:val="18"/>
    </w:rPr>
  </w:style>
  <w:style w:type="paragraph" w:customStyle="1" w:styleId="102">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3">
    <w:name w:val="标准文件_图表脚注"/>
    <w:basedOn w:val="1"/>
    <w:next w:val="58"/>
    <w:qFormat/>
    <w:uiPriority w:val="0"/>
    <w:pPr>
      <w:numPr>
        <w:ilvl w:val="0"/>
        <w:numId w:val="12"/>
      </w:numPr>
      <w:spacing w:line="240" w:lineRule="auto"/>
      <w:jc w:val="left"/>
    </w:pPr>
    <w:rPr>
      <w:rFonts w:ascii="宋体" w:hAnsi="宋体"/>
      <w:sz w:val="18"/>
    </w:rPr>
  </w:style>
  <w:style w:type="character" w:customStyle="1" w:styleId="104">
    <w:name w:val="标准文件_图表脚注内容"/>
    <w:qFormat/>
    <w:uiPriority w:val="0"/>
    <w:rPr>
      <w:rFonts w:ascii="宋体" w:hAnsi="宋体" w:eastAsia="宋体" w:cs="Times New Roman"/>
      <w:spacing w:val="0"/>
      <w:sz w:val="18"/>
      <w:vertAlign w:val="superscript"/>
    </w:rPr>
  </w:style>
  <w:style w:type="paragraph" w:customStyle="1" w:styleId="105">
    <w:name w:val="标准文件_五级条标题"/>
    <w:next w:val="58"/>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6">
    <w:name w:val="标准文件_章标题"/>
    <w:next w:val="58"/>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7">
    <w:name w:val="标准文件_一级条标题"/>
    <w:basedOn w:val="106"/>
    <w:next w:val="58"/>
    <w:qFormat/>
    <w:uiPriority w:val="0"/>
    <w:pPr>
      <w:numPr>
        <w:ilvl w:val="2"/>
      </w:numPr>
      <w:spacing w:before="50" w:beforeLines="50" w:after="50" w:afterLines="50"/>
      <w:outlineLvl w:val="1"/>
    </w:pPr>
  </w:style>
  <w:style w:type="paragraph" w:customStyle="1" w:styleId="108">
    <w:name w:val="标准文件_一致程度"/>
    <w:basedOn w:val="1"/>
    <w:qFormat/>
    <w:uiPriority w:val="0"/>
    <w:pPr>
      <w:spacing w:line="440" w:lineRule="exact"/>
      <w:jc w:val="center"/>
    </w:pPr>
    <w:rPr>
      <w:sz w:val="28"/>
    </w:rPr>
  </w:style>
  <w:style w:type="paragraph" w:customStyle="1" w:styleId="109">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0">
    <w:name w:val="标准文件_英文图表脚注"/>
    <w:basedOn w:val="57"/>
    <w:qFormat/>
    <w:uiPriority w:val="0"/>
    <w:pPr>
      <w:widowControl/>
      <w:adjustRightInd/>
      <w:snapToGrid/>
      <w:spacing w:line="240" w:lineRule="auto"/>
      <w:ind w:left="79" w:hanging="79" w:hangingChars="80"/>
    </w:pPr>
    <w:rPr>
      <w:rFonts w:ascii="宋体" w:hAnsi="宋体"/>
    </w:rPr>
  </w:style>
  <w:style w:type="paragraph" w:customStyle="1" w:styleId="111">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2">
    <w:name w:val="标准文件_英文注："/>
    <w:basedOn w:val="1"/>
    <w:next w:val="58"/>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3">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4">
    <w:name w:val="标准文件_正文表标题"/>
    <w:next w:val="58"/>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公式"/>
    <w:basedOn w:val="1"/>
    <w:next w:val="57"/>
    <w:qFormat/>
    <w:uiPriority w:val="0"/>
    <w:pPr>
      <w:tabs>
        <w:tab w:val="center" w:pos="4678"/>
        <w:tab w:val="right" w:leader="middleDot" w:pos="9356"/>
      </w:tabs>
      <w:spacing w:line="240" w:lineRule="auto"/>
    </w:pPr>
    <w:rPr>
      <w:rFonts w:ascii="宋体" w:hAnsi="宋体"/>
    </w:rPr>
  </w:style>
  <w:style w:type="paragraph" w:customStyle="1" w:styleId="116">
    <w:name w:val="标准文件_正文图标题"/>
    <w:next w:val="58"/>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7">
    <w:name w:val="标准文件_正文英文表标题"/>
    <w:next w:val="58"/>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8">
    <w:name w:val="标准文件_正文英文图标题"/>
    <w:next w:val="58"/>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9">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0">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1">
    <w:name w:val="发布部门"/>
    <w:next w:val="58"/>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3">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7">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8">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9">
    <w:name w:val="封面正文"/>
    <w:qFormat/>
    <w:uiPriority w:val="0"/>
    <w:pPr>
      <w:jc w:val="both"/>
    </w:pPr>
    <w:rPr>
      <w:rFonts w:ascii="Times New Roman" w:hAnsi="Times New Roman" w:eastAsia="宋体" w:cs="Times New Roman"/>
      <w:lang w:val="en-US" w:eastAsia="zh-CN" w:bidi="ar-SA"/>
    </w:rPr>
  </w:style>
  <w:style w:type="paragraph" w:customStyle="1" w:styleId="130">
    <w:name w:val="附录二级无标题条"/>
    <w:basedOn w:val="1"/>
    <w:next w:val="58"/>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1">
    <w:name w:val="附录三级无标题条"/>
    <w:basedOn w:val="130"/>
    <w:next w:val="58"/>
    <w:qFormat/>
    <w:uiPriority w:val="0"/>
    <w:pPr>
      <w:outlineLvl w:val="4"/>
    </w:pPr>
  </w:style>
  <w:style w:type="paragraph" w:customStyle="1" w:styleId="132">
    <w:name w:val="附录四级无标题条"/>
    <w:basedOn w:val="131"/>
    <w:next w:val="58"/>
    <w:qFormat/>
    <w:uiPriority w:val="0"/>
    <w:pPr>
      <w:outlineLvl w:val="5"/>
    </w:pPr>
  </w:style>
  <w:style w:type="paragraph" w:customStyle="1" w:styleId="133">
    <w:name w:val="附录图"/>
    <w:next w:val="58"/>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4">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5">
    <w:name w:val="附录五级无标题条"/>
    <w:basedOn w:val="132"/>
    <w:next w:val="58"/>
    <w:qFormat/>
    <w:uiPriority w:val="0"/>
    <w:pPr>
      <w:outlineLvl w:val="6"/>
    </w:pPr>
  </w:style>
  <w:style w:type="paragraph" w:customStyle="1" w:styleId="136">
    <w:name w:val="附录性质"/>
    <w:basedOn w:val="1"/>
    <w:qFormat/>
    <w:uiPriority w:val="0"/>
    <w:pPr>
      <w:widowControl/>
      <w:adjustRightInd/>
      <w:jc w:val="center"/>
    </w:pPr>
    <w:rPr>
      <w:rFonts w:ascii="黑体" w:eastAsia="黑体"/>
    </w:rPr>
  </w:style>
  <w:style w:type="paragraph" w:customStyle="1" w:styleId="137">
    <w:name w:val="附录一级无标题条"/>
    <w:basedOn w:val="89"/>
    <w:next w:val="58"/>
    <w:qFormat/>
    <w:uiPriority w:val="0"/>
    <w:pPr>
      <w:autoSpaceDN w:val="0"/>
      <w:outlineLvl w:val="2"/>
    </w:pPr>
    <w:rPr>
      <w:rFonts w:ascii="宋体" w:hAnsi="宋体" w:eastAsia="宋体"/>
    </w:rPr>
  </w:style>
  <w:style w:type="character" w:customStyle="1" w:styleId="138">
    <w:name w:val="个人答复风格"/>
    <w:qFormat/>
    <w:uiPriority w:val="0"/>
    <w:rPr>
      <w:rFonts w:ascii="Arial" w:hAnsi="Arial" w:eastAsia="宋体" w:cs="Arial"/>
      <w:color w:val="auto"/>
      <w:spacing w:val="0"/>
      <w:sz w:val="20"/>
    </w:rPr>
  </w:style>
  <w:style w:type="character" w:customStyle="1" w:styleId="139">
    <w:name w:val="个人撰写风格"/>
    <w:qFormat/>
    <w:uiPriority w:val="0"/>
    <w:rPr>
      <w:rFonts w:ascii="Arial" w:hAnsi="Arial" w:eastAsia="宋体" w:cs="Arial"/>
      <w:color w:val="auto"/>
      <w:spacing w:val="0"/>
      <w:sz w:val="20"/>
    </w:rPr>
  </w:style>
  <w:style w:type="paragraph" w:customStyle="1" w:styleId="140">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1">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2">
    <w:name w:val="列项·"/>
    <w:basedOn w:val="58"/>
    <w:qFormat/>
    <w:uiPriority w:val="0"/>
    <w:pPr>
      <w:tabs>
        <w:tab w:val="left" w:pos="840"/>
      </w:tabs>
    </w:pPr>
  </w:style>
  <w:style w:type="paragraph" w:customStyle="1" w:styleId="14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4">
    <w:name w:val="目录 21"/>
    <w:basedOn w:val="1"/>
    <w:next w:val="1"/>
    <w:semiHidden/>
    <w:qFormat/>
    <w:uiPriority w:val="0"/>
    <w:pPr>
      <w:adjustRightInd/>
      <w:spacing w:line="240" w:lineRule="auto"/>
      <w:jc w:val="left"/>
    </w:pPr>
    <w:rPr>
      <w:bCs/>
      <w:iCs/>
    </w:rPr>
  </w:style>
  <w:style w:type="paragraph" w:customStyle="1" w:styleId="145">
    <w:name w:val="目录 31"/>
    <w:basedOn w:val="1"/>
    <w:next w:val="1"/>
    <w:semiHidden/>
    <w:qFormat/>
    <w:uiPriority w:val="0"/>
    <w:pPr>
      <w:spacing w:line="240" w:lineRule="auto"/>
    </w:pPr>
    <w:rPr>
      <w:rFonts w:ascii="宋体" w:hAnsi="宋体"/>
      <w:iCs/>
    </w:rPr>
  </w:style>
  <w:style w:type="paragraph" w:customStyle="1" w:styleId="146">
    <w:name w:val="目录 41"/>
    <w:basedOn w:val="1"/>
    <w:next w:val="1"/>
    <w:semiHidden/>
    <w:qFormat/>
    <w:uiPriority w:val="0"/>
    <w:pPr>
      <w:adjustRightInd/>
      <w:spacing w:line="240" w:lineRule="auto"/>
      <w:jc w:val="left"/>
    </w:pPr>
  </w:style>
  <w:style w:type="paragraph" w:customStyle="1" w:styleId="147">
    <w:name w:val="目录 51"/>
    <w:basedOn w:val="1"/>
    <w:next w:val="1"/>
    <w:semiHidden/>
    <w:qFormat/>
    <w:uiPriority w:val="0"/>
    <w:pPr>
      <w:spacing w:line="240" w:lineRule="auto"/>
    </w:pPr>
    <w:rPr>
      <w:rFonts w:ascii="宋体" w:hAnsi="宋体"/>
    </w:rPr>
  </w:style>
  <w:style w:type="paragraph" w:customStyle="1" w:styleId="148">
    <w:name w:val="目录 61"/>
    <w:basedOn w:val="1"/>
    <w:next w:val="1"/>
    <w:semiHidden/>
    <w:qFormat/>
    <w:uiPriority w:val="0"/>
    <w:pPr>
      <w:adjustRightInd/>
      <w:spacing w:line="240" w:lineRule="auto"/>
      <w:jc w:val="left"/>
    </w:pPr>
  </w:style>
  <w:style w:type="paragraph" w:customStyle="1" w:styleId="149">
    <w:name w:val="目录 71"/>
    <w:basedOn w:val="148"/>
    <w:semiHidden/>
    <w:qFormat/>
    <w:uiPriority w:val="0"/>
    <w:pPr>
      <w:ind w:left="1260"/>
    </w:pPr>
  </w:style>
  <w:style w:type="paragraph" w:customStyle="1" w:styleId="150">
    <w:name w:val="目录 81"/>
    <w:basedOn w:val="149"/>
    <w:semiHidden/>
    <w:qFormat/>
    <w:uiPriority w:val="0"/>
    <w:pPr>
      <w:ind w:left="1470"/>
    </w:pPr>
  </w:style>
  <w:style w:type="paragraph" w:customStyle="1" w:styleId="151">
    <w:name w:val="目录 91"/>
    <w:basedOn w:val="150"/>
    <w:semiHidden/>
    <w:qFormat/>
    <w:uiPriority w:val="0"/>
    <w:pPr>
      <w:ind w:left="1680"/>
    </w:pPr>
  </w:style>
  <w:style w:type="paragraph" w:customStyle="1" w:styleId="15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3">
    <w:name w:val="其他发布部门"/>
    <w:basedOn w:val="121"/>
    <w:qFormat/>
    <w:uiPriority w:val="0"/>
    <w:pPr>
      <w:framePr/>
      <w:spacing w:line="0" w:lineRule="atLeast"/>
    </w:pPr>
    <w:rPr>
      <w:rFonts w:ascii="黑体" w:eastAsia="黑体"/>
      <w:b w:val="0"/>
    </w:rPr>
  </w:style>
  <w:style w:type="paragraph" w:customStyle="1" w:styleId="154">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5">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6">
    <w:name w:val="实施日期"/>
    <w:basedOn w:val="122"/>
    <w:qFormat/>
    <w:uiPriority w:val="0"/>
    <w:pPr>
      <w:framePr w:hSpace="0" w:xAlign="right"/>
      <w:jc w:val="right"/>
    </w:pPr>
  </w:style>
  <w:style w:type="paragraph" w:customStyle="1" w:styleId="157">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9">
    <w:name w:val="无标题条"/>
    <w:next w:val="58"/>
    <w:qFormat/>
    <w:uiPriority w:val="0"/>
    <w:pPr>
      <w:jc w:val="both"/>
    </w:pPr>
    <w:rPr>
      <w:rFonts w:ascii="宋体" w:hAnsi="宋体" w:eastAsia="宋体" w:cs="Times New Roman"/>
      <w:sz w:val="21"/>
      <w:lang w:val="en-US" w:eastAsia="zh-CN" w:bidi="ar-SA"/>
    </w:rPr>
  </w:style>
  <w:style w:type="paragraph" w:customStyle="1" w:styleId="160">
    <w:name w:val="五级无标题条"/>
    <w:basedOn w:val="1"/>
    <w:qFormat/>
    <w:uiPriority w:val="0"/>
    <w:pPr>
      <w:numPr>
        <w:ilvl w:val="6"/>
        <w:numId w:val="20"/>
      </w:numPr>
      <w:adjustRightInd/>
    </w:pPr>
    <w:rPr>
      <w:szCs w:val="24"/>
    </w:rPr>
  </w:style>
  <w:style w:type="paragraph" w:customStyle="1" w:styleId="161">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2">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3">
    <w:name w:val="注×:后续"/>
    <w:basedOn w:val="162"/>
    <w:qFormat/>
    <w:uiPriority w:val="0"/>
    <w:pPr>
      <w:ind w:left="1406" w:leftChars="0" w:hanging="499" w:firstLineChars="0"/>
    </w:pPr>
  </w:style>
  <w:style w:type="paragraph" w:customStyle="1" w:styleId="164">
    <w:name w:val="标准文件_一级无标题"/>
    <w:basedOn w:val="107"/>
    <w:qFormat/>
    <w:uiPriority w:val="0"/>
    <w:pPr>
      <w:spacing w:before="0" w:beforeLines="0" w:after="0" w:afterLines="0"/>
      <w:outlineLvl w:val="9"/>
    </w:pPr>
    <w:rPr>
      <w:rFonts w:ascii="宋体" w:eastAsia="宋体"/>
    </w:rPr>
  </w:style>
  <w:style w:type="paragraph" w:customStyle="1" w:styleId="165">
    <w:name w:val="标准文件_五级无标题"/>
    <w:basedOn w:val="105"/>
    <w:qFormat/>
    <w:uiPriority w:val="0"/>
    <w:pPr>
      <w:spacing w:before="0" w:beforeLines="0" w:after="0" w:afterLines="0"/>
      <w:outlineLvl w:val="9"/>
    </w:pPr>
    <w:rPr>
      <w:rFonts w:ascii="宋体" w:eastAsia="宋体"/>
    </w:rPr>
  </w:style>
  <w:style w:type="paragraph" w:customStyle="1" w:styleId="166">
    <w:name w:val="标准文件_三级无标题"/>
    <w:basedOn w:val="96"/>
    <w:qFormat/>
    <w:uiPriority w:val="0"/>
    <w:pPr>
      <w:spacing w:before="0" w:beforeLines="0" w:after="0" w:afterLines="0"/>
      <w:outlineLvl w:val="9"/>
    </w:pPr>
    <w:rPr>
      <w:rFonts w:ascii="宋体" w:eastAsia="宋体"/>
    </w:rPr>
  </w:style>
  <w:style w:type="paragraph" w:customStyle="1" w:styleId="167">
    <w:name w:val="标准文件_二级无标题"/>
    <w:basedOn w:val="67"/>
    <w:qFormat/>
    <w:uiPriority w:val="0"/>
    <w:pPr>
      <w:spacing w:before="0" w:beforeLines="0" w:after="0" w:afterLines="0"/>
      <w:outlineLvl w:val="9"/>
    </w:pPr>
    <w:rPr>
      <w:rFonts w:ascii="宋体" w:eastAsia="宋体"/>
    </w:rPr>
  </w:style>
  <w:style w:type="paragraph" w:customStyle="1" w:styleId="168">
    <w:name w:val="标准_四级无标题"/>
    <w:basedOn w:val="100"/>
    <w:next w:val="58"/>
    <w:qFormat/>
    <w:uiPriority w:val="0"/>
    <w:rPr>
      <w:rFonts w:eastAsia="宋体"/>
    </w:rPr>
  </w:style>
  <w:style w:type="paragraph" w:customStyle="1" w:styleId="169">
    <w:name w:val="标准文件_四级无标题"/>
    <w:basedOn w:val="100"/>
    <w:qFormat/>
    <w:uiPriority w:val="0"/>
    <w:pPr>
      <w:spacing w:before="0" w:beforeLines="0" w:after="0" w:afterLines="0"/>
      <w:outlineLvl w:val="9"/>
    </w:pPr>
    <w:rPr>
      <w:rFonts w:ascii="宋体" w:hAnsi="黑体" w:eastAsia="宋体"/>
      <w:szCs w:val="52"/>
    </w:rPr>
  </w:style>
  <w:style w:type="paragraph" w:customStyle="1" w:styleId="170">
    <w:name w:val="标准文件_大写罗马数字编号列项"/>
    <w:basedOn w:val="58"/>
    <w:qFormat/>
    <w:uiPriority w:val="0"/>
    <w:pPr>
      <w:numPr>
        <w:ilvl w:val="0"/>
        <w:numId w:val="23"/>
      </w:numPr>
      <w:ind w:firstLine="0" w:firstLineChars="0"/>
    </w:pPr>
    <w:rPr>
      <w:rFonts w:ascii="Times New Roman" w:cs="Arial"/>
      <w:szCs w:val="28"/>
    </w:rPr>
  </w:style>
  <w:style w:type="paragraph" w:customStyle="1" w:styleId="171">
    <w:name w:val="标准文件_小写罗马数字编号列项"/>
    <w:basedOn w:val="58"/>
    <w:qFormat/>
    <w:uiPriority w:val="0"/>
    <w:pPr>
      <w:numPr>
        <w:ilvl w:val="0"/>
        <w:numId w:val="24"/>
      </w:numPr>
      <w:ind w:firstLine="0" w:firstLineChars="0"/>
    </w:pPr>
    <w:rPr>
      <w:rFonts w:cs="Arial"/>
      <w:szCs w:val="28"/>
    </w:rPr>
  </w:style>
  <w:style w:type="paragraph" w:customStyle="1" w:styleId="172">
    <w:name w:val="标准文件_附录标题"/>
    <w:basedOn w:val="78"/>
    <w:qFormat/>
    <w:uiPriority w:val="0"/>
    <w:pPr>
      <w:numPr>
        <w:numId w:val="0"/>
      </w:numPr>
      <w:spacing w:after="280"/>
      <w:outlineLvl w:val="9"/>
    </w:pPr>
  </w:style>
  <w:style w:type="paragraph" w:customStyle="1" w:styleId="173">
    <w:name w:val="标准文件_二级项"/>
    <w:qFormat/>
    <w:uiPriority w:val="0"/>
    <w:rPr>
      <w:rFonts w:ascii="宋体" w:hAnsi="Times New Roman" w:eastAsia="宋体" w:cs="Times New Roman"/>
      <w:sz w:val="21"/>
      <w:lang w:val="en-US" w:eastAsia="zh-CN" w:bidi="ar-SA"/>
    </w:rPr>
  </w:style>
  <w:style w:type="paragraph" w:customStyle="1" w:styleId="174">
    <w:name w:val="标准文件_三级项"/>
    <w:basedOn w:val="1"/>
    <w:qFormat/>
    <w:uiPriority w:val="0"/>
    <w:pPr>
      <w:numPr>
        <w:ilvl w:val="2"/>
        <w:numId w:val="21"/>
      </w:numPr>
      <w:spacing w:line="536870612" w:lineRule="auto"/>
    </w:pPr>
    <w:rPr>
      <w:rFonts w:ascii="Times New Roman" w:hAnsi="Times New Roman"/>
    </w:rPr>
  </w:style>
  <w:style w:type="paragraph" w:customStyle="1" w:styleId="175">
    <w:name w:val="图表脚注说明"/>
    <w:basedOn w:val="1"/>
    <w:next w:val="58"/>
    <w:qFormat/>
    <w:uiPriority w:val="0"/>
    <w:pPr>
      <w:numPr>
        <w:ilvl w:val="0"/>
        <w:numId w:val="25"/>
      </w:numPr>
      <w:adjustRightInd/>
      <w:spacing w:line="240" w:lineRule="auto"/>
      <w:ind w:left="783"/>
    </w:pPr>
    <w:rPr>
      <w:rFonts w:ascii="宋体" w:hAnsi="Times New Roman"/>
      <w:sz w:val="18"/>
      <w:szCs w:val="18"/>
    </w:rPr>
  </w:style>
  <w:style w:type="paragraph" w:customStyle="1" w:styleId="176">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7">
    <w:name w:val="标准文件_索引字母"/>
    <w:next w:val="58"/>
    <w:qFormat/>
    <w:uiPriority w:val="0"/>
    <w:pPr>
      <w:jc w:val="center"/>
    </w:pPr>
    <w:rPr>
      <w:rFonts w:ascii="宋体" w:hAnsi="宋体" w:eastAsia="Times New Roman" w:cs="Times New Roman"/>
      <w:b/>
      <w:kern w:val="2"/>
      <w:sz w:val="21"/>
      <w:lang w:val="en-US" w:eastAsia="zh-CN" w:bidi="ar-SA"/>
    </w:rPr>
  </w:style>
  <w:style w:type="paragraph" w:customStyle="1" w:styleId="178">
    <w:name w:val="标准文件_附录前"/>
    <w:next w:val="58"/>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9">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80">
    <w:name w:val="标准文件_表格"/>
    <w:basedOn w:val="58"/>
    <w:qFormat/>
    <w:uiPriority w:val="0"/>
    <w:pPr>
      <w:ind w:firstLine="0" w:firstLineChars="0"/>
      <w:jc w:val="center"/>
    </w:pPr>
    <w:rPr>
      <w:sz w:val="18"/>
    </w:rPr>
  </w:style>
  <w:style w:type="paragraph" w:customStyle="1" w:styleId="181">
    <w:name w:val="标准文件_注："/>
    <w:next w:val="58"/>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示例："/>
    <w:next w:val="184"/>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4">
    <w:name w:val="标准文件_示例内容"/>
    <w:basedOn w:val="58"/>
    <w:qFormat/>
    <w:uiPriority w:val="0"/>
    <w:pPr>
      <w:ind w:firstLine="420"/>
    </w:pPr>
    <w:rPr>
      <w:sz w:val="18"/>
    </w:rPr>
  </w:style>
  <w:style w:type="paragraph" w:customStyle="1" w:styleId="185">
    <w:name w:val="标准文件_示例×："/>
    <w:basedOn w:val="1"/>
    <w:next w:val="184"/>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6">
    <w:name w:val="标准文件_段 Char"/>
    <w:link w:val="58"/>
    <w:qFormat/>
    <w:uiPriority w:val="0"/>
    <w:rPr>
      <w:rFonts w:ascii="宋体" w:hAnsi="Times New Roman"/>
      <w:sz w:val="21"/>
    </w:rPr>
  </w:style>
  <w:style w:type="paragraph" w:customStyle="1" w:styleId="187">
    <w:name w:val="标准文件_表格续"/>
    <w:basedOn w:val="58"/>
    <w:next w:val="58"/>
    <w:qFormat/>
    <w:uiPriority w:val="0"/>
    <w:pPr>
      <w:jc w:val="center"/>
    </w:pPr>
    <w:rPr>
      <w:rFonts w:ascii="黑体" w:hAnsi="黑体" w:eastAsia="黑体"/>
    </w:rPr>
  </w:style>
  <w:style w:type="character" w:styleId="188">
    <w:name w:val="Placeholder Text"/>
    <w:basedOn w:val="30"/>
    <w:semiHidden/>
    <w:qFormat/>
    <w:uiPriority w:val="99"/>
    <w:rPr>
      <w:color w:val="808080"/>
    </w:rPr>
  </w:style>
  <w:style w:type="paragraph" w:customStyle="1" w:styleId="189">
    <w:name w:val="标准文件_二级项2"/>
    <w:basedOn w:val="58"/>
    <w:qFormat/>
    <w:uiPriority w:val="0"/>
    <w:pPr>
      <w:numPr>
        <w:ilvl w:val="1"/>
        <w:numId w:val="21"/>
      </w:numPr>
      <w:ind w:left="1271" w:hanging="420" w:firstLineChars="0"/>
    </w:pPr>
  </w:style>
  <w:style w:type="paragraph" w:customStyle="1" w:styleId="190">
    <w:name w:val="标准文件_三级项2"/>
    <w:basedOn w:val="58"/>
    <w:qFormat/>
    <w:uiPriority w:val="0"/>
    <w:pPr>
      <w:numPr>
        <w:ilvl w:val="0"/>
        <w:numId w:val="30"/>
      </w:numPr>
      <w:spacing w:line="300" w:lineRule="exact"/>
      <w:ind w:left="1276" w:hanging="425" w:firstLineChars="0"/>
    </w:pPr>
    <w:rPr>
      <w:rFonts w:ascii="Times New Roman"/>
    </w:rPr>
  </w:style>
  <w:style w:type="paragraph" w:customStyle="1" w:styleId="191">
    <w:name w:val="标准文件_一级项2"/>
    <w:basedOn w:val="58"/>
    <w:qFormat/>
    <w:uiPriority w:val="0"/>
    <w:pPr>
      <w:numPr>
        <w:ilvl w:val="0"/>
        <w:numId w:val="31"/>
      </w:numPr>
      <w:spacing w:line="300" w:lineRule="exact"/>
      <w:ind w:left="1271" w:hanging="420" w:firstLineChars="0"/>
    </w:pPr>
    <w:rPr>
      <w:rFonts w:ascii="Times New Roman"/>
    </w:rPr>
  </w:style>
  <w:style w:type="paragraph" w:customStyle="1" w:styleId="192">
    <w:name w:val="标准文件_提示"/>
    <w:basedOn w:val="58"/>
    <w:next w:val="58"/>
    <w:qFormat/>
    <w:uiPriority w:val="0"/>
    <w:pPr>
      <w:ind w:firstLine="420"/>
    </w:pPr>
    <w:rPr>
      <w:rFonts w:ascii="黑体" w:eastAsia="黑体"/>
    </w:rPr>
  </w:style>
  <w:style w:type="character" w:customStyle="1" w:styleId="193">
    <w:name w:val="标准文件_来源"/>
    <w:basedOn w:val="30"/>
    <w:qFormat/>
    <w:uiPriority w:val="1"/>
    <w:rPr>
      <w:rFonts w:eastAsia="宋体"/>
      <w:sz w:val="21"/>
    </w:rPr>
  </w:style>
  <w:style w:type="paragraph" w:customStyle="1" w:styleId="194">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5">
    <w:name w:val="其他发布日期"/>
    <w:basedOn w:val="122"/>
    <w:qFormat/>
    <w:uiPriority w:val="0"/>
    <w:pPr>
      <w:framePr w:w="3997" w:h="471" w:hRule="exact" w:hSpace="0" w:vSpace="181" w:vAnchor="page" w:hAnchor="page" w:x="1419" w:y="14097"/>
    </w:pPr>
  </w:style>
  <w:style w:type="paragraph" w:customStyle="1" w:styleId="196">
    <w:name w:val="其他实施日期"/>
    <w:basedOn w:val="156"/>
    <w:qFormat/>
    <w:uiPriority w:val="0"/>
    <w:pPr>
      <w:framePr w:w="3997" w:h="471" w:hRule="exact" w:vSpace="181" w:vAnchor="page" w:hAnchor="page" w:x="7089" w:y="14097"/>
    </w:pPr>
  </w:style>
  <w:style w:type="paragraph" w:customStyle="1" w:styleId="197">
    <w:name w:val="标准文件_文件编号"/>
    <w:basedOn w:val="58"/>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8">
    <w:name w:val="标准文件_替换文件编号"/>
    <w:basedOn w:val="197"/>
    <w:qFormat/>
    <w:uiPriority w:val="0"/>
    <w:pPr>
      <w:framePr/>
      <w:spacing w:before="57"/>
    </w:pPr>
    <w:rPr>
      <w:sz w:val="21"/>
    </w:rPr>
  </w:style>
  <w:style w:type="paragraph" w:customStyle="1" w:styleId="199">
    <w:name w:val="标准文件_文件名称"/>
    <w:basedOn w:val="58"/>
    <w:next w:val="58"/>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0">
    <w:name w:val="标准文件_附录图标号"/>
    <w:basedOn w:val="58"/>
    <w:next w:val="58"/>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1">
    <w:name w:val="标准文件_附录表标号"/>
    <w:basedOn w:val="58"/>
    <w:next w:val="58"/>
    <w:qFormat/>
    <w:uiPriority w:val="0"/>
    <w:pPr>
      <w:numPr>
        <w:ilvl w:val="0"/>
        <w:numId w:val="5"/>
      </w:numPr>
      <w:spacing w:line="14" w:lineRule="exact"/>
      <w:ind w:firstLine="0" w:firstLineChars="0"/>
      <w:jc w:val="center"/>
    </w:pPr>
    <w:rPr>
      <w:rFonts w:eastAsia="黑体"/>
      <w:vanish/>
      <w:sz w:val="2"/>
    </w:rPr>
  </w:style>
  <w:style w:type="paragraph" w:customStyle="1" w:styleId="202">
    <w:name w:val="标准文件_引言一级条标题"/>
    <w:basedOn w:val="58"/>
    <w:next w:val="58"/>
    <w:qFormat/>
    <w:uiPriority w:val="0"/>
    <w:pPr>
      <w:numPr>
        <w:ilvl w:val="1"/>
        <w:numId w:val="8"/>
      </w:numPr>
      <w:spacing w:before="50" w:beforeLines="50" w:after="50" w:afterLines="50"/>
      <w:ind w:firstLineChars="0"/>
    </w:pPr>
    <w:rPr>
      <w:rFonts w:ascii="黑体" w:eastAsia="黑体"/>
    </w:rPr>
  </w:style>
  <w:style w:type="paragraph" w:customStyle="1" w:styleId="203">
    <w:name w:val="标准文件_引言二级条标题"/>
    <w:basedOn w:val="58"/>
    <w:next w:val="58"/>
    <w:qFormat/>
    <w:uiPriority w:val="0"/>
    <w:pPr>
      <w:numPr>
        <w:ilvl w:val="2"/>
        <w:numId w:val="8"/>
      </w:numPr>
      <w:spacing w:before="50" w:beforeLines="50" w:after="50" w:afterLines="50"/>
      <w:ind w:firstLineChars="0"/>
    </w:pPr>
    <w:rPr>
      <w:rFonts w:ascii="黑体" w:eastAsia="黑体"/>
    </w:rPr>
  </w:style>
  <w:style w:type="paragraph" w:customStyle="1" w:styleId="204">
    <w:name w:val="标准文件_引言三级条标题"/>
    <w:basedOn w:val="58"/>
    <w:next w:val="58"/>
    <w:qFormat/>
    <w:uiPriority w:val="0"/>
    <w:pPr>
      <w:numPr>
        <w:ilvl w:val="3"/>
        <w:numId w:val="8"/>
      </w:numPr>
      <w:spacing w:before="50" w:beforeLines="50" w:after="50" w:afterLines="50"/>
      <w:ind w:firstLineChars="0"/>
    </w:pPr>
    <w:rPr>
      <w:rFonts w:ascii="黑体" w:eastAsia="黑体"/>
    </w:rPr>
  </w:style>
  <w:style w:type="paragraph" w:customStyle="1" w:styleId="205">
    <w:name w:val="标准文件_引言四级条标题"/>
    <w:basedOn w:val="58"/>
    <w:next w:val="58"/>
    <w:qFormat/>
    <w:uiPriority w:val="0"/>
    <w:pPr>
      <w:numPr>
        <w:ilvl w:val="4"/>
        <w:numId w:val="8"/>
      </w:numPr>
      <w:spacing w:before="50" w:beforeLines="50" w:after="50" w:afterLines="50"/>
      <w:ind w:firstLineChars="0"/>
    </w:pPr>
    <w:rPr>
      <w:rFonts w:ascii="黑体" w:eastAsia="黑体"/>
    </w:rPr>
  </w:style>
  <w:style w:type="paragraph" w:customStyle="1" w:styleId="206">
    <w:name w:val="标准文件_引言五级条标题"/>
    <w:basedOn w:val="58"/>
    <w:next w:val="58"/>
    <w:qFormat/>
    <w:uiPriority w:val="0"/>
    <w:pPr>
      <w:numPr>
        <w:ilvl w:val="5"/>
        <w:numId w:val="8"/>
      </w:numPr>
      <w:spacing w:before="50" w:beforeLines="50" w:after="50" w:afterLines="50"/>
      <w:ind w:firstLineChars="0"/>
    </w:pPr>
    <w:rPr>
      <w:rFonts w:ascii="黑体" w:eastAsia="黑体"/>
    </w:rPr>
  </w:style>
  <w:style w:type="paragraph" w:customStyle="1" w:styleId="207">
    <w:name w:val="标准文件_注后"/>
    <w:basedOn w:val="58"/>
    <w:qFormat/>
    <w:uiPriority w:val="0"/>
    <w:pPr>
      <w:ind w:left="811" w:firstLine="0" w:firstLineChars="0"/>
    </w:pPr>
    <w:rPr>
      <w:sz w:val="18"/>
    </w:rPr>
  </w:style>
  <w:style w:type="paragraph" w:customStyle="1" w:styleId="208">
    <w:name w:val="标准文件_注X后"/>
    <w:basedOn w:val="58"/>
    <w:qFormat/>
    <w:uiPriority w:val="0"/>
    <w:pPr>
      <w:ind w:left="811" w:firstLine="0" w:firstLineChars="0"/>
    </w:pPr>
    <w:rPr>
      <w:sz w:val="18"/>
    </w:rPr>
  </w:style>
  <w:style w:type="paragraph" w:customStyle="1" w:styleId="209">
    <w:name w:val="标准文件_示例后"/>
    <w:basedOn w:val="58"/>
    <w:qFormat/>
    <w:uiPriority w:val="0"/>
    <w:pPr>
      <w:ind w:left="964" w:firstLine="0" w:firstLineChars="0"/>
    </w:pPr>
    <w:rPr>
      <w:sz w:val="18"/>
    </w:rPr>
  </w:style>
  <w:style w:type="paragraph" w:customStyle="1" w:styleId="210">
    <w:name w:val="标准文件_示例X后"/>
    <w:basedOn w:val="58"/>
    <w:link w:val="211"/>
    <w:qFormat/>
    <w:uiPriority w:val="0"/>
    <w:pPr>
      <w:ind w:left="1049" w:firstLine="0" w:firstLineChars="0"/>
    </w:pPr>
    <w:rPr>
      <w:sz w:val="18"/>
    </w:rPr>
  </w:style>
  <w:style w:type="character" w:customStyle="1" w:styleId="211">
    <w:name w:val="标准文件_示例X后 字符"/>
    <w:basedOn w:val="186"/>
    <w:link w:val="210"/>
    <w:qFormat/>
    <w:uiPriority w:val="0"/>
    <w:rPr>
      <w:rFonts w:ascii="宋体" w:hAnsi="Times New Roman"/>
      <w:sz w:val="18"/>
    </w:rPr>
  </w:style>
  <w:style w:type="paragraph" w:customStyle="1" w:styleId="212">
    <w:name w:val="标准文件_索引项"/>
    <w:basedOn w:val="58"/>
    <w:next w:val="58"/>
    <w:qFormat/>
    <w:uiPriority w:val="0"/>
    <w:pPr>
      <w:tabs>
        <w:tab w:val="right" w:leader="dot" w:pos="9356"/>
      </w:tabs>
      <w:ind w:left="210" w:hanging="210" w:firstLineChars="0"/>
      <w:jc w:val="left"/>
    </w:pPr>
  </w:style>
  <w:style w:type="paragraph" w:customStyle="1" w:styleId="213">
    <w:name w:val="标准文件_附录一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二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三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四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五级无标题"/>
    <w:basedOn w:val="86"/>
    <w:qFormat/>
    <w:uiPriority w:val="0"/>
    <w:pPr>
      <w:spacing w:before="0" w:beforeLines="0" w:after="0" w:afterLines="0" w:line="276" w:lineRule="auto"/>
      <w:outlineLvl w:val="9"/>
    </w:pPr>
    <w:rPr>
      <w:rFonts w:ascii="宋体" w:eastAsia="宋体"/>
    </w:rPr>
  </w:style>
  <w:style w:type="paragraph" w:customStyle="1" w:styleId="218">
    <w:name w:val="标准文件_引言一级无标题"/>
    <w:basedOn w:val="202"/>
    <w:next w:val="58"/>
    <w:qFormat/>
    <w:uiPriority w:val="0"/>
    <w:pPr>
      <w:spacing w:before="0" w:beforeLines="0" w:after="0" w:afterLines="0" w:line="276" w:lineRule="auto"/>
    </w:pPr>
    <w:rPr>
      <w:rFonts w:ascii="宋体" w:eastAsia="宋体"/>
    </w:rPr>
  </w:style>
  <w:style w:type="paragraph" w:customStyle="1" w:styleId="219">
    <w:name w:val="标准文件_引言二级无标题"/>
    <w:basedOn w:val="203"/>
    <w:next w:val="58"/>
    <w:qFormat/>
    <w:uiPriority w:val="0"/>
    <w:pPr>
      <w:spacing w:before="0" w:beforeLines="0" w:after="0" w:afterLines="0" w:line="276" w:lineRule="auto"/>
    </w:pPr>
    <w:rPr>
      <w:rFonts w:ascii="宋体" w:eastAsia="宋体"/>
    </w:rPr>
  </w:style>
  <w:style w:type="paragraph" w:customStyle="1" w:styleId="220">
    <w:name w:val="标准文件_引言三级无标题"/>
    <w:basedOn w:val="204"/>
    <w:next w:val="58"/>
    <w:qFormat/>
    <w:uiPriority w:val="0"/>
    <w:pPr>
      <w:spacing w:before="0" w:beforeLines="0" w:after="0" w:afterLines="0" w:line="276" w:lineRule="auto"/>
    </w:pPr>
    <w:rPr>
      <w:rFonts w:ascii="宋体" w:eastAsia="宋体"/>
    </w:rPr>
  </w:style>
  <w:style w:type="paragraph" w:customStyle="1" w:styleId="221">
    <w:name w:val="标准文件_引言四级无标题"/>
    <w:basedOn w:val="205"/>
    <w:next w:val="58"/>
    <w:qFormat/>
    <w:uiPriority w:val="0"/>
    <w:pPr>
      <w:spacing w:before="0" w:beforeLines="0" w:after="0" w:afterLines="0" w:line="276" w:lineRule="auto"/>
    </w:pPr>
    <w:rPr>
      <w:rFonts w:ascii="宋体" w:eastAsia="宋体"/>
    </w:rPr>
  </w:style>
  <w:style w:type="paragraph" w:customStyle="1" w:styleId="222">
    <w:name w:val="标准文件_引言五级无标题"/>
    <w:basedOn w:val="206"/>
    <w:next w:val="58"/>
    <w:qFormat/>
    <w:uiPriority w:val="0"/>
    <w:pPr>
      <w:spacing w:before="0" w:beforeLines="0" w:after="0" w:afterLines="0" w:line="276" w:lineRule="auto"/>
    </w:pPr>
    <w:rPr>
      <w:rFonts w:ascii="宋体" w:eastAsia="宋体"/>
    </w:rPr>
  </w:style>
  <w:style w:type="paragraph" w:customStyle="1" w:styleId="223">
    <w:name w:val="标准文件_索引标题"/>
    <w:basedOn w:val="65"/>
    <w:next w:val="58"/>
    <w:qFormat/>
    <w:uiPriority w:val="0"/>
    <w:rPr>
      <w:rFonts w:hAnsi="黑体"/>
    </w:rPr>
  </w:style>
  <w:style w:type="paragraph" w:customStyle="1" w:styleId="224">
    <w:name w:val="标准文件_脚注内容"/>
    <w:basedOn w:val="58"/>
    <w:qFormat/>
    <w:uiPriority w:val="0"/>
    <w:pPr>
      <w:ind w:left="400" w:leftChars="200" w:hanging="200" w:hangingChars="200"/>
    </w:pPr>
    <w:rPr>
      <w:sz w:val="15"/>
    </w:rPr>
  </w:style>
  <w:style w:type="paragraph" w:customStyle="1" w:styleId="225">
    <w:name w:val="标准文件_术语条一"/>
    <w:basedOn w:val="164"/>
    <w:next w:val="58"/>
    <w:qFormat/>
    <w:uiPriority w:val="0"/>
  </w:style>
  <w:style w:type="paragraph" w:customStyle="1" w:styleId="226">
    <w:name w:val="标准文件_术语条二"/>
    <w:basedOn w:val="167"/>
    <w:next w:val="58"/>
    <w:qFormat/>
    <w:uiPriority w:val="0"/>
  </w:style>
  <w:style w:type="paragraph" w:customStyle="1" w:styleId="227">
    <w:name w:val="标准文件_术语条三"/>
    <w:basedOn w:val="166"/>
    <w:next w:val="58"/>
    <w:qFormat/>
    <w:uiPriority w:val="0"/>
  </w:style>
  <w:style w:type="paragraph" w:customStyle="1" w:styleId="228">
    <w:name w:val="标准文件_术语条四"/>
    <w:basedOn w:val="169"/>
    <w:next w:val="58"/>
    <w:qFormat/>
    <w:uiPriority w:val="0"/>
  </w:style>
  <w:style w:type="paragraph" w:customStyle="1" w:styleId="229">
    <w:name w:val="标准文件_术语条五"/>
    <w:basedOn w:val="165"/>
    <w:next w:val="58"/>
    <w:qFormat/>
    <w:uiPriority w:val="0"/>
  </w:style>
  <w:style w:type="paragraph" w:customStyle="1" w:styleId="23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1">
    <w:name w:val="发布"/>
    <w:basedOn w:val="30"/>
    <w:qFormat/>
    <w:uiPriority w:val="0"/>
    <w:rPr>
      <w:rFonts w:ascii="黑体" w:eastAsia="黑体"/>
      <w:spacing w:val="85"/>
      <w:w w:val="100"/>
      <w:position w:val="3"/>
      <w:sz w:val="28"/>
      <w:szCs w:val="28"/>
    </w:rPr>
  </w:style>
  <w:style w:type="paragraph" w:customStyle="1" w:styleId="232">
    <w:name w:val="段"/>
    <w:link w:val="23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3">
    <w:name w:val="段 Char"/>
    <w:link w:val="232"/>
    <w:qFormat/>
    <w:uiPriority w:val="0"/>
    <w:rPr>
      <w:rFonts w:ascii="宋体" w:hAnsi="Times New Roman"/>
      <w:sz w:val="21"/>
    </w:rPr>
  </w:style>
  <w:style w:type="paragraph" w:customStyle="1" w:styleId="234">
    <w:name w:val="一级条标题"/>
    <w:next w:val="232"/>
    <w:link w:val="252"/>
    <w:qFormat/>
    <w:uiPriority w:val="0"/>
    <w:pPr>
      <w:numPr>
        <w:ilvl w:val="1"/>
        <w:numId w:val="32"/>
      </w:numPr>
      <w:tabs>
        <w:tab w:val="left" w:pos="360"/>
      </w:tabs>
      <w:spacing w:beforeLines="50" w:afterLines="50"/>
      <w:outlineLvl w:val="2"/>
    </w:pPr>
    <w:rPr>
      <w:rFonts w:ascii="黑体" w:hAnsi="Times New Roman" w:eastAsia="黑体" w:cs="Times New Roman"/>
      <w:sz w:val="21"/>
      <w:szCs w:val="21"/>
      <w:lang w:val="en-US" w:eastAsia="zh-CN" w:bidi="ar-SA"/>
    </w:rPr>
  </w:style>
  <w:style w:type="paragraph" w:customStyle="1" w:styleId="235">
    <w:name w:val="章标题"/>
    <w:next w:val="232"/>
    <w:qFormat/>
    <w:uiPriority w:val="0"/>
    <w:pPr>
      <w:numPr>
        <w:ilvl w:val="0"/>
        <w:numId w:val="32"/>
      </w:numPr>
      <w:tabs>
        <w:tab w:val="left" w:pos="360"/>
      </w:tabs>
      <w:spacing w:beforeLines="100" w:afterLines="100"/>
      <w:jc w:val="both"/>
      <w:outlineLvl w:val="1"/>
    </w:pPr>
    <w:rPr>
      <w:rFonts w:ascii="黑体" w:hAnsi="Times New Roman" w:eastAsia="黑体" w:cs="Times New Roman"/>
      <w:sz w:val="21"/>
      <w:lang w:val="en-US" w:eastAsia="zh-CN" w:bidi="ar-SA"/>
    </w:rPr>
  </w:style>
  <w:style w:type="paragraph" w:customStyle="1" w:styleId="236">
    <w:name w:val="二级条标题"/>
    <w:basedOn w:val="234"/>
    <w:next w:val="232"/>
    <w:qFormat/>
    <w:uiPriority w:val="0"/>
    <w:pPr>
      <w:numPr>
        <w:ilvl w:val="2"/>
      </w:numPr>
      <w:spacing w:before="50" w:after="50"/>
      <w:outlineLvl w:val="3"/>
    </w:pPr>
  </w:style>
  <w:style w:type="paragraph" w:customStyle="1" w:styleId="237">
    <w:name w:val="三级条标题"/>
    <w:basedOn w:val="236"/>
    <w:next w:val="232"/>
    <w:qFormat/>
    <w:uiPriority w:val="0"/>
    <w:pPr>
      <w:numPr>
        <w:ilvl w:val="3"/>
      </w:numPr>
      <w:outlineLvl w:val="4"/>
    </w:pPr>
  </w:style>
  <w:style w:type="paragraph" w:customStyle="1" w:styleId="238">
    <w:name w:val="四级条标题"/>
    <w:basedOn w:val="237"/>
    <w:next w:val="232"/>
    <w:qFormat/>
    <w:uiPriority w:val="0"/>
    <w:pPr>
      <w:numPr>
        <w:ilvl w:val="4"/>
      </w:numPr>
      <w:outlineLvl w:val="5"/>
    </w:pPr>
  </w:style>
  <w:style w:type="paragraph" w:customStyle="1" w:styleId="239">
    <w:name w:val="五级条标题"/>
    <w:basedOn w:val="238"/>
    <w:next w:val="232"/>
    <w:qFormat/>
    <w:uiPriority w:val="0"/>
    <w:pPr>
      <w:numPr>
        <w:ilvl w:val="5"/>
      </w:numPr>
      <w:outlineLvl w:val="6"/>
    </w:pPr>
  </w:style>
  <w:style w:type="paragraph" w:customStyle="1" w:styleId="240">
    <w:name w:val="附录标识"/>
    <w:basedOn w:val="1"/>
    <w:next w:val="232"/>
    <w:qFormat/>
    <w:uiPriority w:val="0"/>
    <w:pPr>
      <w:keepNext/>
      <w:widowControl/>
      <w:shd w:val="clear" w:color="FFFFFF" w:fill="FFFFFF"/>
      <w:tabs>
        <w:tab w:val="left" w:pos="360"/>
        <w:tab w:val="left" w:pos="6405"/>
      </w:tabs>
      <w:adjustRightInd/>
      <w:spacing w:before="640" w:after="280" w:line="240" w:lineRule="auto"/>
      <w:jc w:val="center"/>
      <w:outlineLvl w:val="0"/>
    </w:pPr>
    <w:rPr>
      <w:rFonts w:ascii="黑体" w:hAnsi="Times New Roman" w:eastAsia="黑体"/>
      <w:kern w:val="0"/>
      <w:szCs w:val="20"/>
    </w:rPr>
  </w:style>
  <w:style w:type="paragraph" w:customStyle="1" w:styleId="241">
    <w:name w:val="附录表标号"/>
    <w:basedOn w:val="1"/>
    <w:next w:val="232"/>
    <w:qFormat/>
    <w:uiPriority w:val="0"/>
    <w:pPr>
      <w:numPr>
        <w:ilvl w:val="0"/>
        <w:numId w:val="33"/>
      </w:numPr>
      <w:tabs>
        <w:tab w:val="left" w:pos="360"/>
        <w:tab w:val="clear" w:pos="0"/>
      </w:tabs>
      <w:adjustRightInd/>
      <w:spacing w:line="14" w:lineRule="exact"/>
      <w:ind w:left="811" w:hanging="448"/>
      <w:jc w:val="center"/>
      <w:outlineLvl w:val="0"/>
    </w:pPr>
    <w:rPr>
      <w:rFonts w:ascii="Times New Roman" w:hAnsi="Times New Roman"/>
      <w:color w:val="FFFFFF"/>
      <w:szCs w:val="24"/>
    </w:rPr>
  </w:style>
  <w:style w:type="paragraph" w:customStyle="1" w:styleId="242">
    <w:name w:val="附录表标题"/>
    <w:basedOn w:val="1"/>
    <w:next w:val="232"/>
    <w:qFormat/>
    <w:uiPriority w:val="0"/>
    <w:pPr>
      <w:numPr>
        <w:ilvl w:val="1"/>
        <w:numId w:val="33"/>
      </w:numPr>
      <w:tabs>
        <w:tab w:val="left" w:pos="180"/>
      </w:tabs>
      <w:adjustRightInd/>
      <w:spacing w:beforeLines="50" w:afterLines="50" w:line="240" w:lineRule="auto"/>
      <w:ind w:left="0" w:firstLine="0"/>
      <w:jc w:val="center"/>
    </w:pPr>
    <w:rPr>
      <w:rFonts w:ascii="黑体" w:hAnsi="Times New Roman" w:eastAsia="黑体"/>
    </w:rPr>
  </w:style>
  <w:style w:type="paragraph" w:customStyle="1" w:styleId="243">
    <w:name w:val="附录二级条标题"/>
    <w:basedOn w:val="1"/>
    <w:next w:val="232"/>
    <w:qFormat/>
    <w:uiPriority w:val="0"/>
    <w:pPr>
      <w:widowControl/>
      <w:tabs>
        <w:tab w:val="left" w:pos="360"/>
      </w:tabs>
      <w:wordWrap w:val="0"/>
      <w:overflowPunct w:val="0"/>
      <w:autoSpaceDE w:val="0"/>
      <w:autoSpaceDN w:val="0"/>
      <w:adjustRightInd/>
      <w:spacing w:beforeLines="50" w:afterLines="50" w:line="240" w:lineRule="auto"/>
      <w:textAlignment w:val="baseline"/>
      <w:outlineLvl w:val="3"/>
    </w:pPr>
    <w:rPr>
      <w:rFonts w:ascii="黑体" w:hAnsi="Times New Roman" w:eastAsia="黑体"/>
      <w:kern w:val="21"/>
      <w:szCs w:val="20"/>
    </w:rPr>
  </w:style>
  <w:style w:type="paragraph" w:customStyle="1" w:styleId="244">
    <w:name w:val="附录三级条标题"/>
    <w:basedOn w:val="243"/>
    <w:next w:val="232"/>
    <w:qFormat/>
    <w:uiPriority w:val="0"/>
    <w:pPr>
      <w:outlineLvl w:val="4"/>
    </w:pPr>
  </w:style>
  <w:style w:type="paragraph" w:customStyle="1" w:styleId="245">
    <w:name w:val="附录数字编号列项（二级）"/>
    <w:qFormat/>
    <w:uiPriority w:val="0"/>
    <w:pPr>
      <w:numPr>
        <w:ilvl w:val="1"/>
        <w:numId w:val="34"/>
      </w:numPr>
      <w:tabs>
        <w:tab w:val="left" w:pos="360"/>
        <w:tab w:val="clear" w:pos="840"/>
      </w:tabs>
      <w:ind w:left="0" w:firstLine="0"/>
    </w:pPr>
    <w:rPr>
      <w:rFonts w:ascii="宋体" w:hAnsi="Times New Roman" w:eastAsia="宋体" w:cs="Times New Roman"/>
      <w:sz w:val="21"/>
      <w:lang w:val="en-US" w:eastAsia="zh-CN" w:bidi="ar-SA"/>
    </w:rPr>
  </w:style>
  <w:style w:type="paragraph" w:customStyle="1" w:styleId="246">
    <w:name w:val="附录四级条标题"/>
    <w:basedOn w:val="244"/>
    <w:next w:val="232"/>
    <w:qFormat/>
    <w:uiPriority w:val="0"/>
    <w:pPr>
      <w:outlineLvl w:val="5"/>
    </w:pPr>
  </w:style>
  <w:style w:type="paragraph" w:customStyle="1" w:styleId="247">
    <w:name w:val="附录五级条标题"/>
    <w:basedOn w:val="246"/>
    <w:next w:val="232"/>
    <w:qFormat/>
    <w:uiPriority w:val="0"/>
    <w:pPr>
      <w:outlineLvl w:val="6"/>
    </w:pPr>
  </w:style>
  <w:style w:type="paragraph" w:customStyle="1" w:styleId="248">
    <w:name w:val="附录章标题"/>
    <w:next w:val="232"/>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249">
    <w:name w:val="附录一级条标题"/>
    <w:basedOn w:val="248"/>
    <w:next w:val="232"/>
    <w:qFormat/>
    <w:uiPriority w:val="0"/>
    <w:pPr>
      <w:autoSpaceDN w:val="0"/>
      <w:spacing w:beforeLines="50" w:afterLines="50"/>
      <w:outlineLvl w:val="2"/>
    </w:pPr>
  </w:style>
  <w:style w:type="paragraph" w:customStyle="1" w:styleId="250">
    <w:name w:val="附录字母编号列项（一级）"/>
    <w:qFormat/>
    <w:uiPriority w:val="0"/>
    <w:pPr>
      <w:numPr>
        <w:ilvl w:val="0"/>
        <w:numId w:val="34"/>
      </w:numPr>
      <w:tabs>
        <w:tab w:val="left" w:pos="360"/>
        <w:tab w:val="clear" w:pos="839"/>
      </w:tabs>
      <w:ind w:left="0" w:firstLine="0"/>
    </w:pPr>
    <w:rPr>
      <w:rFonts w:ascii="宋体" w:hAnsi="Times New Roman" w:eastAsia="宋体" w:cs="Times New Roman"/>
      <w:sz w:val="21"/>
      <w:lang w:val="en-US" w:eastAsia="zh-CN" w:bidi="ar-SA"/>
    </w:rPr>
  </w:style>
  <w:style w:type="character" w:customStyle="1" w:styleId="251">
    <w:name w:val="批注文字 字符"/>
    <w:basedOn w:val="30"/>
    <w:link w:val="13"/>
    <w:semiHidden/>
    <w:qFormat/>
    <w:uiPriority w:val="0"/>
    <w:rPr>
      <w:rFonts w:ascii="Times New Roman" w:hAnsi="Times New Roman"/>
      <w:kern w:val="2"/>
      <w:sz w:val="21"/>
      <w:szCs w:val="24"/>
    </w:rPr>
  </w:style>
  <w:style w:type="character" w:customStyle="1" w:styleId="252">
    <w:name w:val="一级条标题 Char"/>
    <w:link w:val="234"/>
    <w:qFormat/>
    <w:uiPriority w:val="0"/>
    <w:rPr>
      <w:rFonts w:ascii="黑体" w:hAnsi="Times New Roman" w:eastAsia="黑体"/>
      <w:sz w:val="21"/>
      <w:szCs w:val="21"/>
    </w:rPr>
  </w:style>
  <w:style w:type="paragraph" w:customStyle="1" w:styleId="253">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0" Type="http://schemas.openxmlformats.org/officeDocument/2006/relationships/glossaryDocument" Target="glossary/document.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jpeg"/><Relationship Id="rId25" Type="http://schemas.openxmlformats.org/officeDocument/2006/relationships/theme" Target="theme/theme1.xml"/><Relationship Id="rId24" Type="http://schemas.openxmlformats.org/officeDocument/2006/relationships/footer" Target="footer10.xml"/><Relationship Id="rId23" Type="http://schemas.openxmlformats.org/officeDocument/2006/relationships/footer" Target="footer9.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scjgj/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422E892610F48ACB20ABF0B2739BC5B"/>
        <w:style w:val=""/>
        <w:category>
          <w:name w:val="常规"/>
          <w:gallery w:val="placeholder"/>
        </w:category>
        <w:types>
          <w:type w:val="bbPlcHdr"/>
        </w:types>
        <w:behaviors>
          <w:behavior w:val="content"/>
        </w:behaviors>
        <w:description w:val=""/>
        <w:guid w:val="{4A2A34B8-5DA5-4CFF-A406-7E66B23939D5}"/>
      </w:docPartPr>
      <w:docPartBody>
        <w:p>
          <w:pPr>
            <w:pStyle w:val="5"/>
          </w:pPr>
          <w:r>
            <w:rPr>
              <w:rStyle w:val="4"/>
              <w:rFonts w:hint="eastAsia"/>
            </w:rPr>
            <w:t>单击或点击此处输入文字。</w:t>
          </w:r>
        </w:p>
      </w:docPartBody>
    </w:docPart>
    <w:docPart>
      <w:docPartPr>
        <w:name w:val="4ADDD5C0B1A04E0FB390CC4ED8CF325B"/>
        <w:style w:val=""/>
        <w:category>
          <w:name w:val="常规"/>
          <w:gallery w:val="placeholder"/>
        </w:category>
        <w:types>
          <w:type w:val="bbPlcHdr"/>
        </w:types>
        <w:behaviors>
          <w:behavior w:val="content"/>
        </w:behaviors>
        <w:description w:val=""/>
        <w:guid w:val="{7EC2259F-0FF4-4FA6-907C-4824FFBD934B}"/>
      </w:docPartPr>
      <w:docPartBody>
        <w:p>
          <w:pPr>
            <w:pStyle w:val="6"/>
          </w:pPr>
          <w:r>
            <w:rPr>
              <w:rStyle w:val="4"/>
              <w:rFonts w:hint="eastAsia"/>
            </w:rPr>
            <w:t>选择一项。</w:t>
          </w:r>
        </w:p>
      </w:docPartBody>
    </w:docPart>
    <w:docPart>
      <w:docPartPr>
        <w:name w:val="32213802FD1C44689494534B33276895"/>
        <w:style w:val=""/>
        <w:category>
          <w:name w:val="常规"/>
          <w:gallery w:val="placeholder"/>
        </w:category>
        <w:types>
          <w:type w:val="bbPlcHdr"/>
        </w:types>
        <w:behaviors>
          <w:behavior w:val="content"/>
        </w:behaviors>
        <w:description w:val=""/>
        <w:guid w:val="{B9815619-C442-4A3F-B530-C2378A3A66D2}"/>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方正细黑一_GBK"/>
    <w:panose1 w:val="00000000000000000000"/>
    <w:charset w:val="86"/>
    <w:family w:val="auto"/>
    <w:pitch w:val="default"/>
    <w:sig w:usb0="00000000" w:usb1="00000000" w:usb2="00000000" w:usb3="00000000" w:csb0="00000000" w:csb1="00000000"/>
  </w:font>
  <w:font w:name="等线">
    <w:altName w:val="方正宋体S-超大字符集(SIP)"/>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EA"/>
    <w:rsid w:val="001F48F0"/>
    <w:rsid w:val="005058B1"/>
    <w:rsid w:val="00BD6055"/>
    <w:rsid w:val="00E165EA"/>
    <w:rsid w:val="00F87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F422E892610F48ACB20ABF0B2739BC5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4ADDD5C0B1A04E0FB390CC4ED8CF325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32213802FD1C44689494534B33276895"/>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10</Pages>
  <Words>924</Words>
  <Characters>5267</Characters>
  <Lines>43</Lines>
  <Paragraphs>12</Paragraphs>
  <TotalTime>18</TotalTime>
  <ScaleCrop>false</ScaleCrop>
  <LinksUpToDate>false</LinksUpToDate>
  <CharactersWithSpaces>6179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2022-01-04T16:25:00Z</dcterms:created>
  <dc:creator>Lenovo</dc:creator>
  <dc:description>&lt;config cover="true" show_menu="true" version="1.0.0" doctype="SDKXY"&gt;_x000d_
&lt;/config&gt;</dc:description>
  <cp:lastModifiedBy>scjgj</cp:lastModifiedBy>
  <cp:lastPrinted>2020-08-30T18:00:00Z</cp:lastPrinted>
  <dcterms:modified xsi:type="dcterms:W3CDTF">2022-05-18T14:46:25Z</dcterms:modified>
  <dc:title>地方标准</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2052-11.8.2.10386</vt:lpwstr>
  </property>
</Properties>
</file>